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1C" w:rsidRPr="008C716A" w:rsidRDefault="003D0F1C" w:rsidP="008C71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8C716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Особенности правового регулирования трудовых отношений, возникающих при выполнении сезонных работ</w:t>
      </w:r>
    </w:p>
    <w:p w:rsidR="003D0F1C" w:rsidRPr="008C716A" w:rsidRDefault="003D0F1C" w:rsidP="008C716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293 Трудового кодекса Российской Федерации (далее - ТК РФ) сезонными признаются работы, которые в силу климатических и иных природных условий выполняются в течение определенного периода (сезона), не превышающего, как правило, шести месяцев (статья 293). Последнее уточнение означает, что срок действия трудового договора с сезонными работниками может быть и свыше шести месяцев, в частности, при выполнении отдельных сезонных работ, продолжительность которых может превышать указанный срок. </w:t>
      </w:r>
    </w:p>
    <w:p w:rsidR="003D0F1C" w:rsidRPr="008C716A" w:rsidRDefault="003D0F1C" w:rsidP="008C716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6A">
        <w:rPr>
          <w:rFonts w:ascii="Times New Roman" w:eastAsia="Times New Roman" w:hAnsi="Times New Roman" w:cs="Times New Roman"/>
          <w:sz w:val="28"/>
          <w:szCs w:val="28"/>
        </w:rPr>
        <w:t xml:space="preserve">Договоры с сезонными работниками являются разновидностью срочных трудовых договоров, поэтому к ним применяются общие положения трудового законодательства о срочных трудовых договорах. В тексте трудового договора с сезонными работниками работодатель обязан указать срок его действия и причину (или конкретные обстоятельства), послужившую основанием для его заключения, которой в данном случае является сезонный характер работ. Условие о сезонном характере работы должно быть обязательно указано в трудовом договоре (статья 294 ТК РФ). </w:t>
      </w:r>
    </w:p>
    <w:p w:rsidR="003D0F1C" w:rsidRPr="008C716A" w:rsidRDefault="003D0F1C" w:rsidP="008C716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6A">
        <w:rPr>
          <w:rFonts w:ascii="Times New Roman" w:eastAsia="Times New Roman" w:hAnsi="Times New Roman" w:cs="Times New Roman"/>
          <w:sz w:val="28"/>
          <w:szCs w:val="28"/>
        </w:rPr>
        <w:t xml:space="preserve">Документальное оформление трудовых отношений с сезонным работником производится на общих основаниях, т.е. заключается в письменной форме трудовой договор, на основании которого издается приказ (распоряжение) о приеме на работу, производятся записи в трудовой книжке работника и других кадровых документах. Поскольку содержание приказа (распоряжения) работодателя должно соответствовать условиям заключенного трудового договора, то приказ (распоряжение) о приеме на работу также должен содержать указание о приеме данного работника на сезонную работу. </w:t>
      </w:r>
    </w:p>
    <w:p w:rsidR="003D0F1C" w:rsidRPr="008C716A" w:rsidRDefault="003D0F1C" w:rsidP="008C716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6A">
        <w:rPr>
          <w:rFonts w:ascii="Times New Roman" w:eastAsia="Times New Roman" w:hAnsi="Times New Roman" w:cs="Times New Roman"/>
          <w:sz w:val="28"/>
          <w:szCs w:val="28"/>
        </w:rPr>
        <w:t xml:space="preserve">На сезонных работников распространяются общие правила об испытательном сроке, в соответствии с которыми испытательный срок не может превышать трех месяцев. Условие об испытании работника в целях проверки соответствия поручаемой работе должно быть указано в трудовом договоре. Его отсутствие означает, что работник принят без испытания. </w:t>
      </w:r>
    </w:p>
    <w:p w:rsidR="003D0F1C" w:rsidRPr="008C716A" w:rsidRDefault="003D0F1C" w:rsidP="008C716A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16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отпуска таким работникам имеет свои особенности. Так, согласно статье 295 ТК РФ работникам, занятым на сезонных работах, предоставляются оплачиваемые отпуска из расчета два рабочих дня за каждый месяц работы. </w:t>
      </w:r>
    </w:p>
    <w:p w:rsidR="00115261" w:rsidRDefault="00115261" w:rsidP="00115261">
      <w:pPr>
        <w:pStyle w:val="a3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115261" w:rsidRDefault="00115261" w:rsidP="00115261">
      <w:pPr>
        <w:pStyle w:val="a3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юрист 2 класса                                                                                 А.В.Полещук </w:t>
      </w:r>
    </w:p>
    <w:p w:rsidR="00AE1F09" w:rsidRPr="008C716A" w:rsidRDefault="00AE1F09" w:rsidP="008C716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1F09" w:rsidRPr="008C716A" w:rsidSect="00A6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D0F1C"/>
    <w:rsid w:val="00115261"/>
    <w:rsid w:val="003D0F1C"/>
    <w:rsid w:val="00491FE7"/>
    <w:rsid w:val="006837A8"/>
    <w:rsid w:val="008C716A"/>
    <w:rsid w:val="00A640C5"/>
    <w:rsid w:val="00AE1F09"/>
    <w:rsid w:val="00BB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C5"/>
  </w:style>
  <w:style w:type="paragraph" w:styleId="1">
    <w:name w:val="heading 1"/>
    <w:basedOn w:val="a"/>
    <w:link w:val="10"/>
    <w:uiPriority w:val="9"/>
    <w:qFormat/>
    <w:rsid w:val="003D0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F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semiHidden/>
    <w:unhideWhenUsed/>
    <w:rsid w:val="003D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C71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3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2016-05-27T08:32:00Z</dcterms:created>
  <dcterms:modified xsi:type="dcterms:W3CDTF">2016-06-05T01:07:00Z</dcterms:modified>
</cp:coreProperties>
</file>