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184F" w:rsidRPr="00FF184F" w:rsidRDefault="00FF184F" w:rsidP="00FF184F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СОВЕТ ДЕПУТАТОВ </w:t>
      </w:r>
    </w:p>
    <w:p w:rsidR="00FF184F" w:rsidRPr="00FF184F" w:rsidRDefault="00FF184F" w:rsidP="00FF184F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СВЕТЛОПОЛЯНСКОГО СЕЛЬСОВЕТА</w:t>
      </w:r>
    </w:p>
    <w:p w:rsidR="00FF184F" w:rsidRPr="00FF184F" w:rsidRDefault="00FF184F" w:rsidP="00FF184F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БОЛОТНИНСКОГО РАЙОНА НОВОСИБИРСКОЙ ОБЛАСТИ</w:t>
      </w:r>
    </w:p>
    <w:p w:rsidR="00FF184F" w:rsidRPr="00FF184F" w:rsidRDefault="00FF184F" w:rsidP="00FF184F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</w:p>
    <w:p w:rsidR="00FF184F" w:rsidRPr="00FF184F" w:rsidRDefault="00FF184F" w:rsidP="00FF184F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</w:p>
    <w:p w:rsidR="00FF184F" w:rsidRPr="00FF184F" w:rsidRDefault="00FF184F" w:rsidP="00FF184F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РЕШЕНИЕ</w:t>
      </w:r>
    </w:p>
    <w:p w:rsidR="00FF184F" w:rsidRPr="00FF184F" w:rsidRDefault="00FF184F" w:rsidP="00FF184F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   4 </w:t>
      </w:r>
      <w:proofErr w:type="gramStart"/>
      <w:r w:rsidRPr="00FF184F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сессии  (</w:t>
      </w:r>
      <w:proofErr w:type="gramEnd"/>
      <w:r w:rsidRPr="00FF184F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пятого созыва)</w:t>
      </w:r>
    </w:p>
    <w:p w:rsidR="00FF184F" w:rsidRPr="00FF184F" w:rsidRDefault="00FF184F" w:rsidP="00FF184F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</w:p>
    <w:p w:rsidR="00FF184F" w:rsidRPr="00FF184F" w:rsidRDefault="00FF184F" w:rsidP="00FF184F">
      <w:pPr>
        <w:spacing w:after="0" w:line="240" w:lineRule="auto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proofErr w:type="gramStart"/>
      <w:r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От  </w:t>
      </w:r>
      <w:r w:rsidRPr="00FF184F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2</w:t>
      </w:r>
      <w:r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4</w:t>
      </w:r>
      <w:r w:rsidRPr="00FF184F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.12.2015</w:t>
      </w:r>
      <w:proofErr w:type="gramEnd"/>
      <w:r w:rsidRPr="00FF184F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г.                                                             </w:t>
      </w:r>
      <w:r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                         №  15</w:t>
      </w:r>
    </w:p>
    <w:p w:rsidR="00FF184F" w:rsidRPr="00FF184F" w:rsidRDefault="00FF184F" w:rsidP="00FF184F">
      <w:pPr>
        <w:spacing w:after="200" w:line="276" w:lineRule="auto"/>
        <w:rPr>
          <w:rFonts w:ascii="Arial" w:eastAsiaTheme="minorEastAsia" w:hAnsi="Arial" w:cs="Arial"/>
          <w:b/>
          <w:lang w:eastAsia="ru-RU"/>
        </w:rPr>
      </w:pP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«</w:t>
      </w:r>
      <w:proofErr w:type="gramStart"/>
      <w:r w:rsidRPr="00FF184F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О  бюджете</w:t>
      </w:r>
      <w:proofErr w:type="gramEnd"/>
      <w:r w:rsidRPr="00FF184F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Pr="00FF184F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Светлополянского</w:t>
      </w:r>
      <w:proofErr w:type="spellEnd"/>
      <w:r w:rsidRPr="00FF184F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сельсовета области на 2016 год и плановый период 2017 и 2018 годов» </w:t>
      </w:r>
      <w:r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2 чтение.</w:t>
      </w:r>
      <w:bookmarkStart w:id="0" w:name="_GoBack"/>
      <w:bookmarkEnd w:id="0"/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Статья 1. Основные характеристики бюджета </w:t>
      </w:r>
      <w:proofErr w:type="spellStart"/>
      <w:r w:rsidRPr="00FF184F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Светлополянского</w:t>
      </w:r>
      <w:proofErr w:type="spellEnd"/>
      <w:r w:rsidRPr="00FF184F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</w:t>
      </w:r>
      <w:proofErr w:type="gramStart"/>
      <w:r w:rsidRPr="00FF184F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сельсовета  на</w:t>
      </w:r>
      <w:proofErr w:type="gramEnd"/>
      <w:r w:rsidRPr="00FF184F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2016 год и плановый период 2017 и 2018 годов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1.  Утвердить основные характеристики бюджета </w:t>
      </w:r>
      <w:proofErr w:type="spell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Светлополянского</w:t>
      </w:r>
      <w:proofErr w:type="spell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сельсовета  на</w:t>
      </w:r>
      <w:proofErr w:type="gram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2016 год: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1) общий объем доходов бюджета поселения в сумме 5650,9 тыс. руб., в том числе безвозмездные поступления в сумме 3479,2 тыс. руб., из них общий объем межбюджетных трансфертов, получаемых из других бюджетов Российской Федерации в сумме 3479,2 тыс. руб.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2) общий объем расходов бюджета поселения в сумме 5650,9 тыс. руб. 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3) бюджет поселения утверждается без дефицита.   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2. Утвердить основные характеристики бюджета </w:t>
      </w:r>
      <w:proofErr w:type="spell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Светлополянского</w:t>
      </w:r>
      <w:proofErr w:type="spell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сельсовета  на</w:t>
      </w:r>
      <w:proofErr w:type="gram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2017г: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1) общий объем доходов бюджета поселения в сумме 4085,8 тыс. руб., в том числе безвозмездные поступления в сумме 2158,0 тыс. руб., из них общий объем межбюджетных трансфертов, получаемых из других бюджетов Российской Федерации в сумме 2158,0 тыс. руб.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2) общий объем расходов бюджета поселения в сумме 4085,8 тыс. руб. в </w:t>
      </w:r>
      <w:proofErr w:type="spell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т.ч</w:t>
      </w:r>
      <w:proofErr w:type="spell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. условно утвержденные расходы 102,1 тыс. руб.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3) бюджет поселения утверждается без дефицита.   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3. Утвердить основные характеристики бюджета </w:t>
      </w:r>
      <w:proofErr w:type="spell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Светлополянского</w:t>
      </w:r>
      <w:proofErr w:type="spell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сельсовета  на</w:t>
      </w:r>
      <w:proofErr w:type="gram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2018г.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 xml:space="preserve">      1) общий объем доходов бюджета поселения в сумме 4136,0 тыс. руб., в том числе безвозмездные поступления в сумме 2134,1 тыс. руб., из них общий объем межбюджетных трансфертов, получаемых из других бюджетов Российской Федерации в сумме 2134,1 тыс. руб.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2) общий объем расходов бюджета поселения в сумме 4136,0 тыс. руб. в </w:t>
      </w:r>
      <w:proofErr w:type="spell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т.ч</w:t>
      </w:r>
      <w:proofErr w:type="spell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условно утвержденные расходы 206,8 тыс. руб. 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3) бюджет поселения утверждается без дефицита.   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FF184F" w:rsidRPr="00FF184F" w:rsidRDefault="00FF184F" w:rsidP="00FF184F">
      <w:pPr>
        <w:autoSpaceDE w:val="0"/>
        <w:autoSpaceDN w:val="0"/>
        <w:adjustRightInd w:val="0"/>
        <w:spacing w:after="200" w:line="276" w:lineRule="auto"/>
        <w:ind w:firstLine="720"/>
        <w:jc w:val="both"/>
        <w:outlineLvl w:val="1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Статья 2. Главные администраторы доходов бюджета поселения и главные администраторы источников финансирования дефицита бюджета поселения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Утвердить перечень главных администраторов доходов </w:t>
      </w:r>
      <w:proofErr w:type="gram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бюджета  </w:t>
      </w:r>
      <w:proofErr w:type="spell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Светлополянского</w:t>
      </w:r>
      <w:proofErr w:type="spellEnd"/>
      <w:proofErr w:type="gram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 на 2016 год и плановый период 2017 и 2018 годов согласно приложению 1 к настоящему решению, в том числе:</w:t>
      </w:r>
    </w:p>
    <w:p w:rsidR="00FF184F" w:rsidRPr="00FF184F" w:rsidRDefault="00FF184F" w:rsidP="00FF184F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1) главные администраторы доходов бюджета </w:t>
      </w:r>
      <w:proofErr w:type="spell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Светлополянского</w:t>
      </w:r>
      <w:proofErr w:type="spell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сельсовета, за исключением безвозмездных поступлений (таблица 1);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2)  главные администраторы безвозмездных поступлений согласно (таблица 2) к настоящему решению.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3) Утвердить перечень главных администраторов источников финансирования дефицита бюджета поселения на 2016 год и плановый период 2017 и 2018 годов согласно приложению 2 к настоящему решению.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4) Установить, что администрация </w:t>
      </w:r>
      <w:proofErr w:type="spell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Светлополянского</w:t>
      </w:r>
      <w:proofErr w:type="spell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 вправе в случае изменения в 2016 году и плановом периоде 2017 и 2018 годов перечня и (или) полномочий главных администраторов доходов бюджета поселений или главных администраторов источников финансирования дефицита бюджета поселения при определении принципов назначения, структуры кодов и присвоении кодов классификации доходов бюджета поселения и источников финансирования дефицита бюджета поселения вносить соответствующие изменения в перечень главных администраторов доходов бюджета поселения и в перечень главных администраторов источников финансирования дефицита бюджета поселения, а также в состав закрепленных за ними кодов классификации доходов бюджета поселения или классификации источников финансирования дефицита бюджета поселения с внесением изменений в настоящее решение.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FF184F" w:rsidRPr="00FF184F" w:rsidRDefault="00FF184F" w:rsidP="00FF184F">
      <w:pPr>
        <w:autoSpaceDE w:val="0"/>
        <w:autoSpaceDN w:val="0"/>
        <w:adjustRightInd w:val="0"/>
        <w:spacing w:after="200" w:line="276" w:lineRule="auto"/>
        <w:jc w:val="both"/>
        <w:outlineLvl w:val="1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 Статья 3. Формирование доходов местного бюджета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1. Установить, что доходы </w:t>
      </w:r>
      <w:proofErr w:type="gram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бюджета  </w:t>
      </w:r>
      <w:proofErr w:type="spell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Светлополянского</w:t>
      </w:r>
      <w:proofErr w:type="spellEnd"/>
      <w:proofErr w:type="gram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 на 2016 год и плановый период 2017 и 2018 годов формируются за счет доходов от предусмотренных законодательством Российской Федерации о налогах и сборах федеральных налогов и сборов, в том числе от налогов, предусмотренных специальными налоговыми режимами,  а также пеней и штрафов по ним, неналоговых доходов, а также за счет безвозмездных поступлений.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2. Утвердить «Доходы бюджета </w:t>
      </w:r>
      <w:proofErr w:type="spell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Светлополянского</w:t>
      </w:r>
      <w:proofErr w:type="spell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 на 2016 год и плановый период 2017 и 2018 годов»: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1) на 2016 год приложение 3 (таблица 1) к настоящему решению;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2) на 2017 и 2018 годы приложение 3 (таблица 2) к настоящему решению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3. Установить, что МКП «Тепло» за использование муниципального имущества </w:t>
      </w:r>
      <w:proofErr w:type="spell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Светлополянской</w:t>
      </w:r>
      <w:proofErr w:type="spell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администрации освобождается от перечисления в бюджет </w:t>
      </w:r>
      <w:proofErr w:type="spell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Светлополянской</w:t>
      </w:r>
      <w:proofErr w:type="spell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администрации части прибыли по итогам работы (квартал, год), остающейся после уплаты налогов и иных обязательных платежей.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FF184F" w:rsidRPr="00FF184F" w:rsidRDefault="00FF184F" w:rsidP="00FF184F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Статья 4. Особенности заключения и оплаты договоров (муниципальных контрактов)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1. </w:t>
      </w:r>
      <w:proofErr w:type="gram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Заключение  и</w:t>
      </w:r>
      <w:proofErr w:type="gram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оплата казенными, учреждениями и администрацией </w:t>
      </w:r>
      <w:proofErr w:type="spell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Светлополянского</w:t>
      </w:r>
      <w:proofErr w:type="spell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 договоров, исполнение которых осуществляется за счет средств бюджета сельсовета, производится в пределах утвержденных им лимитов бюджетных обязательств в соответствии с ведомственной классификацией расходов бюджета района и с учетом принятых и неисполненных обязательств.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2. Обязательства по договорам, исполнения которых осуществляется за счет средств бюджета поселения, принятые казенными, учреждениями и администрацией </w:t>
      </w:r>
      <w:proofErr w:type="spell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Светлополянского</w:t>
      </w:r>
      <w:proofErr w:type="spell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 сверх утвержденных им лимитов бюджетных обязательств, не подлежат санкционированию органом, осуществляющим открытие и ведение лицевых счетов для учета операций по исполнению бюджета. 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 xml:space="preserve">   3. Установить, что казённые учреждения и администрация </w:t>
      </w:r>
      <w:proofErr w:type="spell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Светлополянского</w:t>
      </w:r>
      <w:proofErr w:type="spell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 при заключении договоров (муниципальных контрактов) на поставку товаров (работ, услуг) вправе предусматривать авансовые платежи: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1) в размере 100 процентов суммы договора (контракта)-по договорам (контрактам) о предоставлении услуг связи, о подписке на печатные издания и об их приобретении, об обучении на курсах повышения квалификации, приобретении авиа- и железнодорожных билетов, билетов для проезда городским и пригородным транспортом, путевок на санаторно-курортное </w:t>
      </w:r>
      <w:proofErr w:type="gram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лечение,  по</w:t>
      </w:r>
      <w:proofErr w:type="gram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договорам обязательного страхования гражданской ответственности владельцев транспортных средств.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2) в размере 30 процентов суммы договора (контракта), если иное не предусмотрено законодательством Российской Федерации, - по остальным договорам (контрактам);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3) в размере 100 процентов суммы договора (контракта) – по распоряжению администрации </w:t>
      </w:r>
      <w:proofErr w:type="spellStart"/>
      <w:proofErr w:type="gram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Светлополянского</w:t>
      </w:r>
      <w:proofErr w:type="spell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сельсовета</w:t>
      </w:r>
      <w:proofErr w:type="gram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FF184F" w:rsidRPr="00FF184F" w:rsidRDefault="00FF184F" w:rsidP="00FF184F">
      <w:pPr>
        <w:autoSpaceDE w:val="0"/>
        <w:autoSpaceDN w:val="0"/>
        <w:adjustRightInd w:val="0"/>
        <w:spacing w:after="200" w:line="276" w:lineRule="auto"/>
        <w:jc w:val="both"/>
        <w:outlineLvl w:val="1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Статья 5. Бюджетные ассигнования бюджета поселения на 2016 год и плановый период 2017 и 2018 годов</w:t>
      </w:r>
    </w:p>
    <w:p w:rsidR="00FF184F" w:rsidRPr="00FF184F" w:rsidRDefault="00FF184F" w:rsidP="00FF184F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/>
          <w:sz w:val="28"/>
          <w:szCs w:val="28"/>
          <w:lang w:eastAsia="ru-RU"/>
        </w:rPr>
        <w:t xml:space="preserve">1.Установить, что главным распорядителем расходов бюджета </w:t>
      </w:r>
      <w:proofErr w:type="spellStart"/>
      <w:r w:rsidRPr="00FF184F">
        <w:rPr>
          <w:rFonts w:ascii="Times New Roman" w:eastAsiaTheme="minorEastAsia" w:hAnsi="Times New Roman"/>
          <w:sz w:val="28"/>
          <w:szCs w:val="28"/>
          <w:lang w:eastAsia="ru-RU"/>
        </w:rPr>
        <w:t>Светлополянского</w:t>
      </w:r>
      <w:proofErr w:type="spellEnd"/>
      <w:r w:rsidRPr="00FF184F">
        <w:rPr>
          <w:rFonts w:ascii="Times New Roman" w:eastAsiaTheme="minorEastAsia" w:hAnsi="Times New Roman"/>
          <w:sz w:val="28"/>
          <w:szCs w:val="28"/>
          <w:lang w:eastAsia="ru-RU"/>
        </w:rPr>
        <w:t xml:space="preserve"> сельсовета является администрация </w:t>
      </w:r>
      <w:proofErr w:type="spellStart"/>
      <w:proofErr w:type="gramStart"/>
      <w:r w:rsidRPr="00FF184F">
        <w:rPr>
          <w:rFonts w:ascii="Times New Roman" w:eastAsiaTheme="minorEastAsia" w:hAnsi="Times New Roman"/>
          <w:sz w:val="28"/>
          <w:szCs w:val="28"/>
          <w:lang w:eastAsia="ru-RU"/>
        </w:rPr>
        <w:t>Светлополянского</w:t>
      </w:r>
      <w:proofErr w:type="spellEnd"/>
      <w:r w:rsidRPr="00FF184F">
        <w:rPr>
          <w:rFonts w:ascii="Times New Roman" w:eastAsiaTheme="minorEastAsia" w:hAnsi="Times New Roman"/>
          <w:sz w:val="28"/>
          <w:szCs w:val="28"/>
          <w:lang w:eastAsia="ru-RU"/>
        </w:rPr>
        <w:t xml:space="preserve">  сельсовета</w:t>
      </w:r>
      <w:proofErr w:type="gramEnd"/>
    </w:p>
    <w:p w:rsidR="00FF184F" w:rsidRPr="00FF184F" w:rsidRDefault="00FF184F" w:rsidP="00FF184F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/>
          <w:sz w:val="28"/>
          <w:szCs w:val="28"/>
          <w:lang w:eastAsia="ru-RU"/>
        </w:rPr>
        <w:t xml:space="preserve">2.Утвердить в пределах общего объема расходов, установленного статьей 1 настоящего решения, распределение бюджетных ассигнований по разделам, подразделам, целевым статьям </w:t>
      </w:r>
      <w:proofErr w:type="gramStart"/>
      <w:r w:rsidRPr="00FF184F">
        <w:rPr>
          <w:rFonts w:ascii="Times New Roman" w:eastAsiaTheme="minorEastAsia" w:hAnsi="Times New Roman"/>
          <w:sz w:val="28"/>
          <w:szCs w:val="28"/>
          <w:lang w:eastAsia="ru-RU"/>
        </w:rPr>
        <w:t>( муниципальным</w:t>
      </w:r>
      <w:proofErr w:type="gramEnd"/>
      <w:r w:rsidRPr="00FF184F">
        <w:rPr>
          <w:rFonts w:ascii="Times New Roman" w:eastAsiaTheme="minorEastAsia" w:hAnsi="Times New Roman"/>
          <w:sz w:val="28"/>
          <w:szCs w:val="28"/>
          <w:lang w:eastAsia="ru-RU"/>
        </w:rPr>
        <w:t xml:space="preserve"> программ и непрограммным направлениям деятельности), группам и подгруппам видов расходов классификации расходов бюджетов:</w:t>
      </w:r>
    </w:p>
    <w:p w:rsidR="00FF184F" w:rsidRPr="00FF184F" w:rsidRDefault="00FF184F" w:rsidP="00FF184F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F184F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proofErr w:type="gramEnd"/>
      <w:r w:rsidRPr="00FF18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2016 год согласно таблице 1 приложения 4 к настоящему решению;</w:t>
      </w:r>
    </w:p>
    <w:p w:rsidR="00FF184F" w:rsidRPr="00FF184F" w:rsidRDefault="00FF184F" w:rsidP="00FF184F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F184F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proofErr w:type="gramEnd"/>
      <w:r w:rsidRPr="00FF18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2017-2018 годы согласно таблице 2 приложения 4 к настоящему решению;</w:t>
      </w:r>
    </w:p>
    <w:p w:rsidR="00FF184F" w:rsidRPr="00FF184F" w:rsidRDefault="00FF184F" w:rsidP="00FF184F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3. Утвердить ведомственную структуру расходов бюджета администрации </w:t>
      </w:r>
      <w:proofErr w:type="spell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Светлополянского</w:t>
      </w:r>
      <w:proofErr w:type="spell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 на 2016 год и плановый период 2017 и 2018 годов; </w:t>
      </w:r>
    </w:p>
    <w:p w:rsidR="00FF184F" w:rsidRPr="00FF184F" w:rsidRDefault="00FF184F" w:rsidP="00FF184F">
      <w:pPr>
        <w:spacing w:after="200" w:line="276" w:lineRule="auto"/>
        <w:ind w:firstLine="36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 1) на 2016 </w:t>
      </w:r>
      <w:proofErr w:type="gram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год  приложение</w:t>
      </w:r>
      <w:proofErr w:type="gram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5 (таблица 1) к настоящему решению;</w:t>
      </w:r>
    </w:p>
    <w:p w:rsidR="00FF184F" w:rsidRPr="00FF184F" w:rsidRDefault="00FF184F" w:rsidP="00FF184F">
      <w:pPr>
        <w:spacing w:after="200" w:line="276" w:lineRule="auto"/>
        <w:ind w:firstLine="36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 2) на 2017 и 2018 годы приложение 5 (таблица 2) к настоящему решению.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 xml:space="preserve">4.  Установить, что в 2016-2018 годах перечень, объемы и нормативы финансовых затрат (стоимость) муниципальных услуг, оказываемых за счет средств местного бюджета, утверждаются администрацией </w:t>
      </w:r>
      <w:proofErr w:type="spell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Светлополянского</w:t>
      </w:r>
      <w:proofErr w:type="spell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сельсовета.</w:t>
      </w:r>
    </w:p>
    <w:p w:rsidR="00FF184F" w:rsidRPr="00FF184F" w:rsidRDefault="00FF184F" w:rsidP="00FF184F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5. </w:t>
      </w:r>
      <w:r w:rsidRPr="00FF184F">
        <w:rPr>
          <w:rFonts w:ascii="Times New Roman" w:eastAsiaTheme="minorEastAsia" w:hAnsi="Times New Roman" w:cs="Times New Roman"/>
          <w:sz w:val="28"/>
          <w:szCs w:val="28"/>
          <w:lang w:val="en-US" w:eastAsia="ru-RU"/>
        </w:rPr>
        <w:t> </w:t>
      </w: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Установить общий объем бюджетных ассигнований, направляемых на исполнение публичных нормативных обязательств, на 2016 год в сумме 140,</w:t>
      </w:r>
      <w:proofErr w:type="gram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0  тыс.</w:t>
      </w:r>
      <w:proofErr w:type="gram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рублей, на 2017 год в сумме 140,0 тыс. рублей и на 2018 год в сумме 140,0 тыс. рублей.</w:t>
      </w:r>
    </w:p>
    <w:p w:rsidR="00FF184F" w:rsidRPr="00FF184F" w:rsidRDefault="00FF184F" w:rsidP="00FF184F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6. </w:t>
      </w:r>
      <w:r w:rsidRPr="00FF184F">
        <w:rPr>
          <w:rFonts w:ascii="Times New Roman" w:eastAsiaTheme="minorEastAsia" w:hAnsi="Times New Roman" w:cs="Times New Roman"/>
          <w:sz w:val="28"/>
          <w:szCs w:val="28"/>
          <w:lang w:val="en-US" w:eastAsia="ru-RU"/>
        </w:rPr>
        <w:t> </w:t>
      </w: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Утвердить перечень публичных нормативных обязательств, подлежащих исполнению за счет средств местного бюджета:</w:t>
      </w:r>
    </w:p>
    <w:p w:rsidR="00FF184F" w:rsidRPr="00FF184F" w:rsidRDefault="00FF184F" w:rsidP="00FF184F">
      <w:pPr>
        <w:autoSpaceDE w:val="0"/>
        <w:autoSpaceDN w:val="0"/>
        <w:adjustRightInd w:val="0"/>
        <w:spacing w:after="200" w:line="276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1) на 2016 год согласно таблице 1 приложения 6 к </w:t>
      </w:r>
      <w:proofErr w:type="gram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настоящему  решению</w:t>
      </w:r>
      <w:proofErr w:type="gram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;</w:t>
      </w:r>
    </w:p>
    <w:p w:rsidR="00FF184F" w:rsidRPr="00FF184F" w:rsidRDefault="00FF184F" w:rsidP="00FF184F">
      <w:pPr>
        <w:autoSpaceDE w:val="0"/>
        <w:autoSpaceDN w:val="0"/>
        <w:adjustRightInd w:val="0"/>
        <w:spacing w:after="200" w:line="276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2) на 2017-2018 годы согласно таблице 2 приложения 6 к настоящему решению.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7.  Субсидии юридическим лицам, индивидуальным предпринимателям и физическим лицам - производителям товаров (работ, услуг) предоставляются на безвозмездной и безвозвратной основе в целях возмещения затрат или недополученных доходов в связи с производством (реализацией) товаров, выполнение работ, оказанием услуг в случаях, если их предоставление предусмотрено федеральным законодательством, законодательством Новосибирской области и (или) нормативными актами администрации </w:t>
      </w:r>
      <w:proofErr w:type="spell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Светлополянского</w:t>
      </w:r>
      <w:proofErr w:type="spell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сельсовета, и в пределах бюджетных ассигнований, предусмотренных ведомственной структурой расходов бюджета поселения на 2016 год и на 2017 – 2018 годы по соответствующим целевым статьям и виду расходов согласно приложения 5  к настоящему Решению. 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  <w:t xml:space="preserve">Из бюджета </w:t>
      </w:r>
      <w:proofErr w:type="spell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Светлополянского</w:t>
      </w:r>
      <w:proofErr w:type="spell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 предоставляются </w:t>
      </w:r>
      <w:proofErr w:type="gram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субсидии  МКП</w:t>
      </w:r>
      <w:proofErr w:type="gram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«Тепло» муниципального образования </w:t>
      </w:r>
      <w:proofErr w:type="spell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Светлополянского</w:t>
      </w:r>
      <w:proofErr w:type="spell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сельсовета» на следующие цели:</w:t>
      </w:r>
    </w:p>
    <w:p w:rsidR="00FF184F" w:rsidRPr="00FF184F" w:rsidRDefault="00FF184F" w:rsidP="00FF184F">
      <w:pPr>
        <w:spacing w:after="200" w:line="276" w:lineRule="auto"/>
        <w:ind w:left="36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     </w:t>
      </w:r>
      <w:proofErr w:type="gram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содержание</w:t>
      </w:r>
      <w:proofErr w:type="gram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объектов коммунальной инфраструктуры;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          </w:t>
      </w:r>
      <w:proofErr w:type="gram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</w:t>
      </w:r>
      <w:proofErr w:type="gram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подготовку объектов жилищно-коммунального хозяйства в осенне-зимний период в сумме на 2016 год 0,0 </w:t>
      </w:r>
      <w:proofErr w:type="spell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тыс.руб</w:t>
      </w:r>
      <w:proofErr w:type="spell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., на 2017 год 0,0 </w:t>
      </w:r>
      <w:proofErr w:type="spell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тыс.руб</w:t>
      </w:r>
      <w:proofErr w:type="spell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и на 2018 год 0,0 </w:t>
      </w:r>
      <w:proofErr w:type="spell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тыс.руб</w:t>
      </w:r>
      <w:proofErr w:type="spell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FF184F" w:rsidRPr="00FF184F" w:rsidRDefault="00FF184F" w:rsidP="00FF184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F184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6. Дорожный фонд</w:t>
      </w:r>
    </w:p>
    <w:p w:rsidR="00FF184F" w:rsidRPr="00FF184F" w:rsidRDefault="00FF184F" w:rsidP="00FF184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1. Утвердить объем бюджетных ассигнований дорожного фонда </w:t>
      </w:r>
      <w:r w:rsidRPr="00FF184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администрации </w:t>
      </w:r>
      <w:proofErr w:type="spellStart"/>
      <w:r w:rsidRPr="00FF184F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Светлополянского</w:t>
      </w:r>
      <w:proofErr w:type="spellEnd"/>
      <w:r w:rsidRPr="00FF18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сельсовета:</w:t>
      </w:r>
    </w:p>
    <w:p w:rsidR="00FF184F" w:rsidRPr="00FF184F" w:rsidRDefault="00FF184F" w:rsidP="00FF184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1) на 2015 год в сумме 1307,8 тыс. рублей;</w:t>
      </w:r>
    </w:p>
    <w:p w:rsidR="00FF184F" w:rsidRPr="00FF184F" w:rsidRDefault="00FF184F" w:rsidP="00FF184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2) на 2016 год в сумме 1043,5 тыс. рублей и на 2017 год в сумме 1103,3 тыс. рублей;</w:t>
      </w:r>
    </w:p>
    <w:p w:rsidR="00FF184F" w:rsidRPr="00FF184F" w:rsidRDefault="00FF184F" w:rsidP="00FF184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="Times New Roman" w:hAnsi="Times New Roman" w:cs="Times New Roman"/>
          <w:sz w:val="28"/>
          <w:szCs w:val="28"/>
          <w:lang w:eastAsia="ru-RU"/>
        </w:rPr>
        <w:t>2. Утвердить смету дорожного фонда на 2016 год согласно приложению 7 к настоящему решению.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Статья 7. Особенности использования остатков средств, предоставленных из бюджета поселения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Установить, что неиспользованные по состоянию на 01.01.2017 года целевые средства, переданные из областного бюджета в бюджет поселения, подлежат возврату в доход областного бюджета. Зачисление в доход областного бюджета неиспользованные остатки целевых средств могут быть возвращены в бюджет поселения при установлении наличия потребности в использовании их на те же цели, в соответствии с решением главных администраторов дохода областного бюджета от возврата неиспользованных остатках целевых средств. 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Статья 8. </w:t>
      </w:r>
      <w:proofErr w:type="spellStart"/>
      <w:r w:rsidRPr="00FF184F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Софинансирование</w:t>
      </w:r>
      <w:proofErr w:type="spellEnd"/>
      <w:r w:rsidRPr="00FF184F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расходов, осуществляемых за счет средств местного бюджета.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Установить, что средства бюджета поселения, предусмотренные на условиях </w:t>
      </w:r>
      <w:proofErr w:type="spell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софинансирования</w:t>
      </w:r>
      <w:proofErr w:type="spell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расходов, осуществляемых за счет средств областного бюджета, расходуются в соответствии с установленными нормативами </w:t>
      </w:r>
      <w:proofErr w:type="spell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софинансирования</w:t>
      </w:r>
      <w:proofErr w:type="spell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расходов.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   Объем указанных расходов бюджета поселения определяется в пределах бюджетных ассигнований, утвержденных настоящим Решением, исходя из утвержденного объема средств областного бюджета на соответствующие цели, если иное не предусмотрено законами Новосибирской области, нормативными правовыми актами Правительства Новосибирской области, а также соглашениями, заключенными администрацией </w:t>
      </w:r>
      <w:proofErr w:type="spell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Светлополянского</w:t>
      </w:r>
      <w:proofErr w:type="spell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 с областными исполнителями государственной власти Новосибирской области.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FF184F" w:rsidRPr="00FF184F" w:rsidRDefault="00FF184F" w:rsidP="00FF184F">
      <w:pPr>
        <w:autoSpaceDE w:val="0"/>
        <w:autoSpaceDN w:val="0"/>
        <w:adjustRightInd w:val="0"/>
        <w:spacing w:after="200" w:line="276" w:lineRule="auto"/>
        <w:jc w:val="both"/>
        <w:outlineLvl w:val="1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Статья 9. Источники финансирования дефицита бюджета поселения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 xml:space="preserve">   1. Утвердить источники финансирования дефицита бюджета администрации </w:t>
      </w:r>
      <w:proofErr w:type="spell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Светлополянского</w:t>
      </w:r>
      <w:proofErr w:type="spell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сельсовета: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1) на 2016 год согласно таблице 1 приложения 8 к настоящему решению;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2) на 2017-2018 годы согласно таблице 2 приложения 8 к настоящему решению.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Статья 10. Муниципальный внутренний долг администрации </w:t>
      </w:r>
      <w:proofErr w:type="spellStart"/>
      <w:r w:rsidRPr="00FF184F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Светлополянского</w:t>
      </w:r>
      <w:proofErr w:type="spellEnd"/>
      <w:r w:rsidRPr="00FF184F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сельсовета и расходы на его обслуживание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1. Установить верхний предел муниципального долга администрации </w:t>
      </w:r>
      <w:proofErr w:type="spell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Светлополянского</w:t>
      </w:r>
      <w:proofErr w:type="spell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 на 1 января 2017 года в сумме 0,0 рублей, на 01 января 2018 </w:t>
      </w:r>
      <w:proofErr w:type="gram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года  сумме</w:t>
      </w:r>
      <w:proofErr w:type="gram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0,0 </w:t>
      </w:r>
      <w:proofErr w:type="spell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т.р</w:t>
      </w:r>
      <w:proofErr w:type="spell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. и на 01 января 2019 года в сумме 0,0 тыс. руб.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2. Установить предельный объем расходов бюджета поселения на обслуживание муниципального долга на 2016 год в сумме 0,0 тыс. рублей, в 2017 году в сумме 0,0 тыс. руб., и 2018 году в сумме 0,0 тыс. руб.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3. Установить предельный объем муниципального долга администрации </w:t>
      </w:r>
      <w:proofErr w:type="spell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Светлополянского</w:t>
      </w:r>
      <w:proofErr w:type="spell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 </w:t>
      </w:r>
      <w:proofErr w:type="gram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  2016</w:t>
      </w:r>
      <w:proofErr w:type="gram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 в сумме 0,0 рублей, на 2017 год  сумме 0,0 </w:t>
      </w:r>
      <w:proofErr w:type="spell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т.р</w:t>
      </w:r>
      <w:proofErr w:type="spell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. и на 2018 год в сумме 0,0 тыс. руб.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FF184F" w:rsidRPr="00FF184F" w:rsidRDefault="00FF184F" w:rsidP="00FF184F">
      <w:pPr>
        <w:autoSpaceDE w:val="0"/>
        <w:autoSpaceDN w:val="0"/>
        <w:adjustRightInd w:val="0"/>
        <w:spacing w:after="200" w:line="276" w:lineRule="auto"/>
        <w:jc w:val="both"/>
        <w:outlineLvl w:val="1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 Статья 11. Нормативы распределения</w:t>
      </w: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FF184F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доходов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Утвердить нормативы распределения доходов между бюджетами бюджетной системы РФ на 2016 год и плановый период 2017 и 2018 годов не установленных бюджетным законодательством РФ по </w:t>
      </w:r>
      <w:proofErr w:type="spell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Светлополянскому</w:t>
      </w:r>
      <w:proofErr w:type="spell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сельсовету: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1) в части налоговых и неналоговых доходов согласно таблице 1 приложения 9,  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2) в части безвозмездных поступлений согласно таблице 2 приложения 9. 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Статья 12. Перечень межбюджетных трансфертов, передаваемых из бюджета поселения в бюджет района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Утвердить </w:t>
      </w:r>
      <w:proofErr w:type="gram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перечень  межбюджетных</w:t>
      </w:r>
      <w:proofErr w:type="gram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трансфертов, передаваемых из бюджета поселения в бюджет района на 2016 год:</w:t>
      </w:r>
    </w:p>
    <w:p w:rsidR="00FF184F" w:rsidRPr="00FF184F" w:rsidRDefault="00FF184F" w:rsidP="00FF184F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proofErr w:type="gram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>на</w:t>
      </w:r>
      <w:proofErr w:type="gram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осуществление переданных полномочий контрольно-счетных органов поселения в сумме 41,8 тыс. руб. согласно таблицы 1 приложения 10 к настоящему решению. 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FF184F" w:rsidRPr="00FF184F" w:rsidRDefault="00FF184F" w:rsidP="00FF184F">
      <w:pPr>
        <w:autoSpaceDE w:val="0"/>
        <w:autoSpaceDN w:val="0"/>
        <w:adjustRightInd w:val="0"/>
        <w:spacing w:after="200" w:line="276" w:lineRule="auto"/>
        <w:jc w:val="both"/>
        <w:outlineLvl w:val="1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Статья 13. Резервный фонд 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Установить предельный объем резервного фонда на 2016 год в сумме 11,3 тыс. руб.</w:t>
      </w:r>
      <w:proofErr w:type="gram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,  на</w:t>
      </w:r>
      <w:proofErr w:type="gram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2017 год в сумме 8,2 тыс. руб., на 2018 год в сумме 8,3 тыс. руб.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Статья 14. Особенности исполнения бюджета поселения в 2014 году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Установить в соответствии с пунктом 8 статьи 217 Бюджетного кодекса Российской Федерации следующие основания для внесения в 2016 году изменений в показатели сводной бюджетной росписи бюджета поселения и (или) перераспределения бюджетных ассигнований между получателями бюджетных средств бюджета поселения:</w:t>
      </w:r>
    </w:p>
    <w:p w:rsidR="00FF184F" w:rsidRPr="00FF184F" w:rsidRDefault="00FF184F" w:rsidP="00FF184F">
      <w:pPr>
        <w:widowControl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proofErr w:type="gramStart"/>
      <w:r w:rsidRPr="00FF184F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перераспределение</w:t>
      </w:r>
      <w:proofErr w:type="gramEnd"/>
      <w:r w:rsidRPr="00FF18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бюджетных ассигнований между элементами вида расходов бюджетов в пределах общего объема бюджетных ассигнований, предусмотренных главному распорядителю средств бюджета поселений по соответствующему разделу, подразделу, целевой статьи, группе и подгруппе расходов классификации расходов бюджетов (за исключением случаев, установленных настоящим решением и принимаемыми в соответствии с ним нормативными правовыми актами администрации </w:t>
      </w:r>
      <w:proofErr w:type="spellStart"/>
      <w:r w:rsidRPr="00FF184F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Светлополянского</w:t>
      </w:r>
      <w:proofErr w:type="spellEnd"/>
      <w:r w:rsidRPr="00FF18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сельсовета);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Статья 15. Вступление в силу настоящего Решения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Настоящее решение вступает в силу с 1 января 2016 года.</w:t>
      </w:r>
    </w:p>
    <w:p w:rsidR="00FF184F" w:rsidRPr="00FF184F" w:rsidRDefault="00FF184F" w:rsidP="00FF184F">
      <w:pPr>
        <w:spacing w:after="20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FF184F" w:rsidRPr="00FF184F" w:rsidRDefault="00FF184F" w:rsidP="00FF184F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proofErr w:type="gram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Глава  </w:t>
      </w:r>
      <w:proofErr w:type="spell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Светлополянского</w:t>
      </w:r>
      <w:proofErr w:type="spellEnd"/>
      <w:proofErr w:type="gram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    </w:t>
      </w:r>
    </w:p>
    <w:p w:rsidR="00FF184F" w:rsidRPr="00FF184F" w:rsidRDefault="00FF184F" w:rsidP="00FF184F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proofErr w:type="spellStart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Болотнинского</w:t>
      </w:r>
      <w:proofErr w:type="spellEnd"/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района</w:t>
      </w:r>
    </w:p>
    <w:p w:rsidR="00FF184F" w:rsidRPr="00FF184F" w:rsidRDefault="00FF184F" w:rsidP="00FF184F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F184F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Новосибирской области                                                Д.Г. Андресян</w:t>
      </w:r>
    </w:p>
    <w:p w:rsidR="00FF184F" w:rsidRPr="00FF184F" w:rsidRDefault="00FF184F" w:rsidP="00FF184F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FF184F" w:rsidRPr="00FF184F" w:rsidRDefault="00FF184F" w:rsidP="00FF184F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FF184F" w:rsidRPr="00FF184F" w:rsidRDefault="00FF184F" w:rsidP="00FF184F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FF184F" w:rsidRPr="00FF184F" w:rsidRDefault="00FF184F" w:rsidP="00FF184F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FF184F" w:rsidRPr="00FF184F" w:rsidRDefault="00FF184F" w:rsidP="00FF184F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FF184F" w:rsidRPr="00FF184F" w:rsidRDefault="00FF184F" w:rsidP="00FF184F">
      <w:pPr>
        <w:spacing w:after="200" w:line="276" w:lineRule="auto"/>
        <w:rPr>
          <w:rFonts w:eastAsiaTheme="minorEastAsia"/>
          <w:lang w:eastAsia="ru-RU"/>
        </w:rPr>
      </w:pPr>
    </w:p>
    <w:p w:rsidR="00FB4431" w:rsidRDefault="00FF184F"/>
    <w:sectPr w:rsidR="00FB44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98E7390"/>
    <w:multiLevelType w:val="hybridMultilevel"/>
    <w:tmpl w:val="B2CE26EC"/>
    <w:lvl w:ilvl="0" w:tplc="80084D92">
      <w:start w:val="1"/>
      <w:numFmt w:val="decimal"/>
      <w:lvlText w:val="%1)"/>
      <w:lvlJc w:val="left"/>
      <w:pPr>
        <w:ind w:left="1080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60A02739"/>
    <w:multiLevelType w:val="hybridMultilevel"/>
    <w:tmpl w:val="3C2E3680"/>
    <w:lvl w:ilvl="0" w:tplc="3C3EA5EA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8F70980"/>
    <w:multiLevelType w:val="hybridMultilevel"/>
    <w:tmpl w:val="3F400446"/>
    <w:lvl w:ilvl="0" w:tplc="57EA3B88">
      <w:start w:val="1"/>
      <w:numFmt w:val="decimal"/>
      <w:lvlText w:val="%1)"/>
      <w:lvlJc w:val="left"/>
      <w:pPr>
        <w:tabs>
          <w:tab w:val="num" w:pos="675"/>
        </w:tabs>
        <w:ind w:left="67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29AF"/>
    <w:rsid w:val="00190B41"/>
    <w:rsid w:val="006B25C3"/>
    <w:rsid w:val="009E29AF"/>
    <w:rsid w:val="00FF18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DE807F2-5158-492B-AE51-55CF46030A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2103</Words>
  <Characters>11988</Characters>
  <Application>Microsoft Office Word</Application>
  <DocSecurity>0</DocSecurity>
  <Lines>99</Lines>
  <Paragraphs>28</Paragraphs>
  <ScaleCrop>false</ScaleCrop>
  <Company/>
  <LinksUpToDate>false</LinksUpToDate>
  <CharactersWithSpaces>14063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</cp:revision>
  <dcterms:created xsi:type="dcterms:W3CDTF">2016-01-14T10:42:00Z</dcterms:created>
  <dcterms:modified xsi:type="dcterms:W3CDTF">2016-01-14T10:44:00Z</dcterms:modified>
</cp:coreProperties>
</file>