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10" w:rsidRDefault="00274C10" w:rsidP="00274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СВЕТЛОПОЛЯНСКОГО  СЕЛЬСОВЕТА</w:t>
      </w:r>
    </w:p>
    <w:p w:rsidR="00274C10" w:rsidRDefault="00274C10" w:rsidP="00274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БОЛОТНИНСКИЙ РАЙОН НОВОСИБИРСКОЙ ОБЛАСТИ</w:t>
      </w:r>
    </w:p>
    <w:p w:rsidR="00274C10" w:rsidRDefault="00274C10" w:rsidP="00274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ПОСТАНОВЛЕНИЕ</w:t>
      </w:r>
    </w:p>
    <w:p w:rsidR="00274C10" w:rsidRDefault="00274C10" w:rsidP="00274C10">
      <w:pPr>
        <w:spacing w:after="0" w:line="240" w:lineRule="auto"/>
        <w:rPr>
          <w:b/>
        </w:rPr>
      </w:pPr>
    </w:p>
    <w:p w:rsidR="00274C10" w:rsidRDefault="00274C10" w:rsidP="00274C10">
      <w:pPr>
        <w:spacing w:after="0" w:line="240" w:lineRule="auto"/>
        <w:rPr>
          <w:b/>
        </w:rPr>
      </w:pPr>
    </w:p>
    <w:p w:rsidR="00274C10" w:rsidRDefault="00274C10" w:rsidP="00274C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12.02.2016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Светлая Поляна                                     № 9</w:t>
      </w:r>
    </w:p>
    <w:p w:rsidR="00274C10" w:rsidRPr="00274C10" w:rsidRDefault="00274C10" w:rsidP="00274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C10" w:rsidRDefault="00274C10" w:rsidP="00274C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 т 24.09.2015 № 82-1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области»</w:t>
      </w:r>
    </w:p>
    <w:p w:rsidR="00274C10" w:rsidRDefault="00274C10" w:rsidP="00274C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74C10" w:rsidRDefault="00274C10" w:rsidP="00274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п.4.1 ст.12.1 </w:t>
      </w:r>
      <w:r>
        <w:rPr>
          <w:rFonts w:ascii="Times New Roman" w:hAnsi="Times New Roman"/>
          <w:color w:val="3B2D36"/>
          <w:sz w:val="28"/>
          <w:szCs w:val="28"/>
        </w:rPr>
        <w:t>Федерального закона от 25.12.2008 № 273-ФЗ «О противодействии коррупции», Указом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</w:t>
      </w:r>
      <w:proofErr w:type="gramEnd"/>
      <w:r>
        <w:rPr>
          <w:rFonts w:ascii="Times New Roman" w:hAnsi="Times New Roman"/>
          <w:color w:val="3B2D36"/>
          <w:sz w:val="28"/>
          <w:szCs w:val="28"/>
        </w:rPr>
        <w:t xml:space="preserve"> акты Президента Российской Федерации», </w:t>
      </w:r>
      <w:proofErr w:type="spellStart"/>
      <w:proofErr w:type="gramStart"/>
      <w:r>
        <w:rPr>
          <w:rFonts w:ascii="Times New Roman" w:hAnsi="Times New Roman"/>
          <w:color w:val="3B2D36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3B2D36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color w:val="3B2D36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3B2D36"/>
          <w:sz w:val="28"/>
          <w:szCs w:val="28"/>
        </w:rPr>
        <w:t xml:space="preserve"> о в л я ю:  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1.Внести в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 т 24.09.2015 № 82-1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области» следующие изменения: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1.1.Подпункт «б» пункта 11 дополнить абзацем следующего содержания: «уведомление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rPr>
          <w:rFonts w:ascii="Times New Roman" w:hAnsi="Times New Roman"/>
          <w:color w:val="3B2D36"/>
          <w:sz w:val="28"/>
          <w:szCs w:val="28"/>
        </w:rPr>
        <w:t>;»</w:t>
      </w:r>
      <w:proofErr w:type="gramEnd"/>
      <w:r>
        <w:rPr>
          <w:rFonts w:ascii="Times New Roman" w:hAnsi="Times New Roman"/>
          <w:color w:val="3B2D36"/>
          <w:sz w:val="28"/>
          <w:szCs w:val="28"/>
        </w:rPr>
        <w:t>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1.2.В пункте 12.1 третье предложение дополнить словами «с учетом требований статьи 12 Федерального закона от 25 декабря 2008 г. № 273-ФЗ «О противодействии коррупции»</w:t>
      </w:r>
      <w:proofErr w:type="gramStart"/>
      <w:r>
        <w:rPr>
          <w:rFonts w:ascii="Times New Roman" w:hAnsi="Times New Roman"/>
          <w:color w:val="3B2D36"/>
          <w:sz w:val="28"/>
          <w:szCs w:val="28"/>
        </w:rPr>
        <w:t>.»</w:t>
      </w:r>
      <w:proofErr w:type="gramEnd"/>
      <w:r>
        <w:rPr>
          <w:rFonts w:ascii="Times New Roman" w:hAnsi="Times New Roman"/>
          <w:color w:val="3B2D36"/>
          <w:sz w:val="28"/>
          <w:szCs w:val="28"/>
        </w:rPr>
        <w:t xml:space="preserve">. 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1.3.В пункте 12.1. четвертое предложение исключить.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1.4.В первом предложении пункта 12.3 слова «настоящего Положения» заменить словами «Федерального закона от 25 декабря 2008 г. № 273-ФЗ «О противодействии коррупции</w:t>
      </w:r>
      <w:proofErr w:type="gramStart"/>
      <w:r>
        <w:rPr>
          <w:rFonts w:ascii="Times New Roman" w:hAnsi="Times New Roman"/>
          <w:color w:val="3B2D36"/>
          <w:sz w:val="28"/>
          <w:szCs w:val="28"/>
        </w:rPr>
        <w:t xml:space="preserve">.».  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1.5.В пункте 12.3 второе предложение исключить.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/>
          <w:color w:val="3B2D36"/>
          <w:sz w:val="28"/>
          <w:szCs w:val="28"/>
        </w:rPr>
        <w:t xml:space="preserve">1.6.Дополнить пунктом 12.4 следующего содержания: «12.4) уведомление,  указанное в абзаце пятом  подпункта «б» пункта 11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уведомления.». 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color w:val="3B2D36"/>
          <w:sz w:val="28"/>
          <w:szCs w:val="28"/>
        </w:rPr>
        <w:t xml:space="preserve">1.7.Дополнить пунктом 12.5 следующего содержания: «12.5) </w:t>
      </w:r>
      <w:r>
        <w:rPr>
          <w:rFonts w:ascii="Times New Roman" w:hAnsi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11 настоящего Положения, или уведомлений, указанных в абзаце пятом подпункта "б" и подпункте "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" пункта 11 настоящего Положения, должностные лица кадрового подразделения муниципального органа имеют право проводить собеседование с муниципальным служащим, представившим обращение или уведомление, получать от него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письменные пояснения, а руководитель муниципального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>
        <w:rPr>
          <w:rFonts w:ascii="Times New Roman" w:hAnsi="Times New Roman"/>
          <w:sz w:val="28"/>
          <w:szCs w:val="28"/>
        </w:rPr>
        <w:t>.";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proofErr w:type="gramEnd"/>
      <w:r>
        <w:rPr>
          <w:rFonts w:ascii="Times New Roman" w:hAnsi="Times New Roman"/>
          <w:color w:val="3B2D36"/>
          <w:sz w:val="28"/>
          <w:szCs w:val="28"/>
        </w:rPr>
        <w:t xml:space="preserve">     1.8.Подпункт «а» пункта 13 изложить в следующей редакции: «а)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Положения;».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1.9. В пункте 13 слова «актом государственного органа» заменить словами «актом муниципального органа».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     1.10.В пункте 18.1 слова «заявления, указанные в абзаце третьем» заменить словами «заявлений, указанных в абзацах третьем и четвертом».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1.11. Пункт 14 изложить в следующей редакции: «14. </w:t>
      </w:r>
      <w:r>
        <w:rPr>
          <w:rFonts w:ascii="Times New Roman" w:hAnsi="Times New Roman"/>
          <w:sz w:val="28"/>
          <w:szCs w:val="28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 служащий или гражданин указывает в обращении, заявлении или уведомлении, представляемых в соответствии с подпунктом "б" пункта 11 настоящего Положения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1.12.Дополнить пунктом 14.1 следующего содержания: «14.1. Заседания комиссии могут проводиться в отсутствие муниципального служащего или гражданина в случае:</w:t>
      </w:r>
    </w:p>
    <w:p w:rsidR="00274C10" w:rsidRDefault="00274C10" w:rsidP="00274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"б" пункта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274C10" w:rsidRDefault="00274C10" w:rsidP="00274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74C10" w:rsidRDefault="00274C10" w:rsidP="00274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1.13.дополнить пунктами 20.1, 20.2, 20.3 следующего содержания:</w:t>
      </w:r>
    </w:p>
    <w:p w:rsidR="00274C10" w:rsidRDefault="00274C10" w:rsidP="00274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«20.1.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По итогам рассмотрения вопроса, указанного в</w:t>
      </w:r>
      <w:r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подпункте "г" пункта 11 </w:t>
      </w:r>
      <w:r>
        <w:rPr>
          <w:rStyle w:val="apple-converted-space"/>
          <w:rFonts w:ascii="Times New Roman" w:hAnsi="Times New Roman" w:cs="Times New Roman"/>
          <w:color w:val="22272F"/>
          <w:sz w:val="28"/>
          <w:szCs w:val="28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</w:rPr>
        <w:t>настоящего Положения, комиссия принимает одно из следующих решений: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а) признать, что сведения, представленные муниципальным служащим в соответствии с</w:t>
      </w:r>
      <w:r>
        <w:rPr>
          <w:rStyle w:val="apple-converted-space"/>
          <w:color w:val="22272F"/>
          <w:sz w:val="28"/>
          <w:szCs w:val="28"/>
        </w:rPr>
        <w:t> </w:t>
      </w:r>
      <w:hyperlink r:id="rId4" w:anchor="/document/70271682/entry/301" w:history="1">
        <w:r>
          <w:rPr>
            <w:rStyle w:val="a3"/>
            <w:color w:val="734C9B"/>
            <w:sz w:val="28"/>
            <w:szCs w:val="28"/>
          </w:rPr>
          <w:t>частью 1 статьи 3</w:t>
        </w:r>
      </w:hyperlink>
      <w:r>
        <w:rPr>
          <w:color w:val="22272F"/>
          <w:sz w:val="28"/>
          <w:szCs w:val="28"/>
        </w:rPr>
        <w:t xml:space="preserve">Федерального закона "О </w:t>
      </w:r>
      <w:proofErr w:type="gramStart"/>
      <w:r>
        <w:rPr>
          <w:color w:val="22272F"/>
          <w:sz w:val="28"/>
          <w:szCs w:val="28"/>
        </w:rPr>
        <w:t>контроле за</w:t>
      </w:r>
      <w:proofErr w:type="gramEnd"/>
      <w:r>
        <w:rPr>
          <w:color w:val="22272F"/>
          <w:sz w:val="28"/>
          <w:szCs w:val="28"/>
        </w:rPr>
        <w:t xml:space="preserve"> соответствием расходов лиц, замещающих государственные  должности, и иных лиц их доходам", являются достоверными и полными;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б) признать, что сведения, представленные муниципальным служащим в соответствии с</w:t>
      </w:r>
      <w:r>
        <w:rPr>
          <w:rStyle w:val="apple-converted-space"/>
          <w:color w:val="22272F"/>
          <w:sz w:val="28"/>
          <w:szCs w:val="28"/>
        </w:rPr>
        <w:t> </w:t>
      </w:r>
      <w:hyperlink r:id="rId5" w:anchor="/document/70271682/entry/301" w:history="1">
        <w:r>
          <w:rPr>
            <w:rStyle w:val="a3"/>
            <w:color w:val="734C9B"/>
            <w:sz w:val="28"/>
            <w:szCs w:val="28"/>
          </w:rPr>
          <w:t>частью 1 статьи 3</w:t>
        </w:r>
      </w:hyperlink>
      <w:r>
        <w:rPr>
          <w:color w:val="22272F"/>
          <w:sz w:val="28"/>
          <w:szCs w:val="28"/>
        </w:rPr>
        <w:t xml:space="preserve">Федерального закона "О </w:t>
      </w:r>
      <w:proofErr w:type="gramStart"/>
      <w:r>
        <w:rPr>
          <w:color w:val="22272F"/>
          <w:sz w:val="28"/>
          <w:szCs w:val="28"/>
        </w:rPr>
        <w:t>контроле за</w:t>
      </w:r>
      <w:proofErr w:type="gramEnd"/>
      <w:r>
        <w:rPr>
          <w:color w:val="22272F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муниципального органа применить к муниципальному 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color w:val="22272F"/>
          <w:sz w:val="28"/>
          <w:szCs w:val="28"/>
        </w:rPr>
        <w:t>контроля за</w:t>
      </w:r>
      <w:proofErr w:type="gramEnd"/>
      <w:r>
        <w:rPr>
          <w:color w:val="22272F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20.2. По итогам рассмотрения вопроса, указанного в</w:t>
      </w:r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абзаце четвертом подпункта "б" пункта 1</w:t>
      </w:r>
      <w:r>
        <w:rPr>
          <w:rStyle w:val="apple-converted-space"/>
          <w:color w:val="22272F"/>
          <w:sz w:val="28"/>
          <w:szCs w:val="28"/>
        </w:rPr>
        <w:t>1 </w:t>
      </w:r>
      <w:r>
        <w:rPr>
          <w:color w:val="22272F"/>
          <w:sz w:val="28"/>
          <w:szCs w:val="28"/>
        </w:rPr>
        <w:t>настоящего Положения, комиссия принимает одно из следующих решений: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а) признать, что обстоятельства, препятствующие выполнению требований</w:t>
      </w:r>
      <w:r>
        <w:rPr>
          <w:rStyle w:val="apple-converted-space"/>
          <w:color w:val="22272F"/>
          <w:sz w:val="28"/>
          <w:szCs w:val="28"/>
        </w:rPr>
        <w:t> </w:t>
      </w:r>
      <w:hyperlink r:id="rId6" w:anchor="/document/70372954/entry/0" w:history="1">
        <w:r>
          <w:rPr>
            <w:rStyle w:val="a3"/>
            <w:color w:val="734C9B"/>
            <w:sz w:val="28"/>
            <w:szCs w:val="28"/>
          </w:rPr>
          <w:t>Федерального закона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б) признать, что обстоятельства, препятствующие выполнению требований</w:t>
      </w:r>
      <w:r>
        <w:rPr>
          <w:rStyle w:val="apple-converted-space"/>
          <w:color w:val="22272F"/>
          <w:sz w:val="28"/>
          <w:szCs w:val="28"/>
        </w:rPr>
        <w:t> </w:t>
      </w:r>
      <w:hyperlink r:id="rId7" w:anchor="/document/70372954/entry/0" w:history="1">
        <w:r>
          <w:rPr>
            <w:rStyle w:val="a3"/>
            <w:color w:val="734C9B"/>
            <w:sz w:val="28"/>
            <w:szCs w:val="28"/>
          </w:rPr>
          <w:t>Федерального закона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муниципального  органа применить к муниципальному служащему конкретную меру ответственности.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      20.3. По итогам рассмотрения вопроса, указанного в</w:t>
      </w:r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абзаце пятом подпункта "б" пункта 11</w:t>
      </w:r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настоящего Положения, комиссия принимает одно из следующих решений: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а) признать, что при исполнении муниципальным служащим должностных обязанностей конфликт интересов отсутствует;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274C10" w:rsidRDefault="00274C10" w:rsidP="00274C10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</w:t>
      </w:r>
      <w:proofErr w:type="gramStart"/>
      <w:r>
        <w:rPr>
          <w:color w:val="22272F"/>
          <w:sz w:val="28"/>
          <w:szCs w:val="28"/>
        </w:rPr>
        <w:t>.».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1.14.Пункт 21 изложить в следующей редакции: «21.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По итогам рассмотрения вопросов, указанных в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8" w:anchor="/document/198625/entry/10161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подпунктах "а"</w:t>
        </w:r>
      </w:hyperlink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9" w:anchor="/document/198625/entry/10162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"б"</w:t>
        </w:r>
      </w:hyperlink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10" w:anchor="/document/198625/entry/10164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"г"</w:t>
        </w:r>
      </w:hyperlink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" пункта 11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настоящего Положения, и при наличии к тому оснований комиссия может принять иное решение, чем это предусмотрено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11" w:anchor="/document/198625/entry/1022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пунктами 17 - 2</w:t>
        </w:r>
      </w:hyperlink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12" w:anchor="/document/198625/entry/1251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20.1 - 20.3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hyperlink r:id="rId13" w:anchor="/document/198625/entry/10261" w:history="1">
        <w:r>
          <w:rPr>
            <w:rStyle w:val="a3"/>
            <w:rFonts w:ascii="Times New Roman" w:hAnsi="Times New Roman"/>
            <w:color w:val="734C9B"/>
            <w:sz w:val="28"/>
            <w:szCs w:val="28"/>
            <w:shd w:val="clear" w:color="auto" w:fill="FFFFFF"/>
          </w:rPr>
          <w:t>21.1</w:t>
        </w:r>
      </w:hyperlink>
      <w:r>
        <w:rPr>
          <w:rStyle w:val="apple-converted-space"/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1.15.В подпункте «б» пункта 21.1 в первом предложении слова «настоящего Положения» заменить словами «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Федерального закона от 25 декабря 2008 г. N 273-ФЗ "О противодействии коррупции</w:t>
      </w: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1.16.В пункте 27 слова «3-дневный срок» заменить словами «7-дневный срок».</w:t>
      </w:r>
    </w:p>
    <w:p w:rsidR="00274C10" w:rsidRDefault="00274C10" w:rsidP="00274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>2.Опубликовать настоящее постановление в периодическом печатном издании «</w:t>
      </w:r>
      <w:proofErr w:type="spellStart"/>
      <w:r>
        <w:rPr>
          <w:rFonts w:ascii="Times New Roman" w:hAnsi="Times New Roman"/>
          <w:color w:val="3B2D36"/>
          <w:sz w:val="28"/>
          <w:szCs w:val="28"/>
        </w:rPr>
        <w:t>Светлополянский</w:t>
      </w:r>
      <w:proofErr w:type="spellEnd"/>
      <w:r>
        <w:rPr>
          <w:rFonts w:ascii="Times New Roman" w:hAnsi="Times New Roman"/>
          <w:color w:val="3B2D36"/>
          <w:sz w:val="28"/>
          <w:szCs w:val="28"/>
        </w:rPr>
        <w:t xml:space="preserve">  вестник» и разместить на официальном сайте администрации </w:t>
      </w:r>
      <w:proofErr w:type="spellStart"/>
      <w:r>
        <w:rPr>
          <w:rFonts w:ascii="Times New Roman" w:hAnsi="Times New Roman"/>
          <w:color w:val="3B2D36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color w:val="3B2D36"/>
          <w:sz w:val="28"/>
          <w:szCs w:val="28"/>
        </w:rPr>
        <w:t xml:space="preserve"> сельсовета в сети Интернет.</w:t>
      </w:r>
    </w:p>
    <w:p w:rsidR="00274C10" w:rsidRDefault="00274C10" w:rsidP="00274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</w:p>
    <w:p w:rsidR="00274C10" w:rsidRDefault="00274C10" w:rsidP="00274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</w:p>
    <w:p w:rsidR="00274C10" w:rsidRDefault="00274C10" w:rsidP="00274C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3B2D36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color w:val="3B2D36"/>
          <w:sz w:val="28"/>
          <w:szCs w:val="28"/>
        </w:rPr>
        <w:t xml:space="preserve"> сельсовета</w:t>
      </w:r>
    </w:p>
    <w:p w:rsidR="00274C10" w:rsidRDefault="00274C10" w:rsidP="00274C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proofErr w:type="spellStart"/>
      <w:r>
        <w:rPr>
          <w:rFonts w:ascii="Times New Roman" w:hAnsi="Times New Roman"/>
          <w:color w:val="3B2D36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color w:val="3B2D36"/>
          <w:sz w:val="28"/>
          <w:szCs w:val="28"/>
        </w:rPr>
        <w:t xml:space="preserve"> района</w:t>
      </w:r>
    </w:p>
    <w:p w:rsidR="00274C10" w:rsidRDefault="00274C10" w:rsidP="00274C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</w:rPr>
      </w:pPr>
      <w:r>
        <w:rPr>
          <w:rFonts w:ascii="Times New Roman" w:hAnsi="Times New Roman"/>
          <w:color w:val="3B2D36"/>
          <w:sz w:val="28"/>
          <w:szCs w:val="28"/>
        </w:rPr>
        <w:t>Новосибирской области                                                        Д.Г. Андресян</w:t>
      </w:r>
    </w:p>
    <w:p w:rsidR="00274C10" w:rsidRDefault="00274C10" w:rsidP="00274C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74C10" w:rsidRDefault="00274C10" w:rsidP="00274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720" w:rsidRDefault="00DE0720"/>
    <w:sectPr w:rsidR="00DE0720" w:rsidSect="00DE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10"/>
    <w:rsid w:val="00274C10"/>
    <w:rsid w:val="00DE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C10"/>
    <w:rPr>
      <w:color w:val="0000FF"/>
      <w:u w:val="single"/>
    </w:rPr>
  </w:style>
  <w:style w:type="paragraph" w:customStyle="1" w:styleId="ConsPlusNormal">
    <w:name w:val="ConsPlusNormal"/>
    <w:rsid w:val="00274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74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74C10"/>
  </w:style>
  <w:style w:type="paragraph" w:customStyle="1" w:styleId="msonormalbullet2gif">
    <w:name w:val="msonormalbullet2.gif"/>
    <w:basedOn w:val="a"/>
    <w:rsid w:val="00274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1553</Words>
  <Characters>8855</Characters>
  <Application>Microsoft Office Word</Application>
  <DocSecurity>0</DocSecurity>
  <Lines>73</Lines>
  <Paragraphs>20</Paragraphs>
  <ScaleCrop>false</ScaleCrop>
  <Company>2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2016-02-22T07:19:00Z</cp:lastPrinted>
  <dcterms:created xsi:type="dcterms:W3CDTF">2016-02-22T07:16:00Z</dcterms:created>
  <dcterms:modified xsi:type="dcterms:W3CDTF">2016-02-22T07:20:00Z</dcterms:modified>
</cp:coreProperties>
</file>