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F9" w:rsidRDefault="00A959F9" w:rsidP="00A959F9">
      <w:pPr>
        <w:jc w:val="center"/>
        <w:rPr>
          <w:b/>
          <w:bCs/>
          <w:snapToGrid w:val="0"/>
          <w:sz w:val="28"/>
          <w:szCs w:val="28"/>
        </w:rPr>
      </w:pPr>
      <w:r>
        <w:rPr>
          <w:b/>
          <w:bCs/>
          <w:snapToGrid w:val="0"/>
          <w:sz w:val="28"/>
          <w:szCs w:val="28"/>
        </w:rPr>
        <w:t>АДМИНИСТРАЦИЯ                                                                                   СВЕТЛОПОЛЯНСКОГО СЕЛЬСОВЕТА</w:t>
      </w:r>
    </w:p>
    <w:p w:rsidR="00A959F9" w:rsidRDefault="00A959F9" w:rsidP="00A959F9">
      <w:pPr>
        <w:jc w:val="center"/>
        <w:rPr>
          <w:b/>
          <w:bCs/>
          <w:snapToGrid w:val="0"/>
          <w:sz w:val="28"/>
          <w:szCs w:val="28"/>
        </w:rPr>
      </w:pPr>
      <w:r>
        <w:rPr>
          <w:b/>
          <w:bCs/>
          <w:snapToGrid w:val="0"/>
          <w:sz w:val="28"/>
          <w:szCs w:val="28"/>
        </w:rPr>
        <w:t xml:space="preserve"> </w:t>
      </w:r>
      <w:r>
        <w:rPr>
          <w:b/>
          <w:bCs/>
          <w:sz w:val="28"/>
          <w:szCs w:val="28"/>
        </w:rPr>
        <w:t>БОЛОТНИНСКОГО РАЙОНА</w:t>
      </w:r>
      <w:r>
        <w:rPr>
          <w:b/>
          <w:bCs/>
          <w:snapToGrid w:val="0"/>
          <w:sz w:val="28"/>
          <w:szCs w:val="28"/>
        </w:rPr>
        <w:t xml:space="preserve"> НОВОСИБИРСКОЙ ОБЛАСТИ</w:t>
      </w:r>
    </w:p>
    <w:p w:rsidR="00A959F9" w:rsidRDefault="00A959F9" w:rsidP="00A959F9">
      <w:pPr>
        <w:jc w:val="center"/>
        <w:rPr>
          <w:b/>
          <w:bCs/>
          <w:snapToGrid w:val="0"/>
          <w:sz w:val="28"/>
          <w:szCs w:val="28"/>
        </w:rPr>
      </w:pPr>
    </w:p>
    <w:p w:rsidR="00A959F9" w:rsidRDefault="00A959F9" w:rsidP="00A959F9">
      <w:pPr>
        <w:jc w:val="center"/>
        <w:rPr>
          <w:b/>
          <w:bCs/>
          <w:snapToGrid w:val="0"/>
          <w:sz w:val="28"/>
          <w:szCs w:val="28"/>
        </w:rPr>
      </w:pPr>
      <w:r>
        <w:rPr>
          <w:b/>
          <w:bCs/>
          <w:snapToGrid w:val="0"/>
          <w:sz w:val="28"/>
          <w:szCs w:val="28"/>
        </w:rPr>
        <w:t>ПОСТАНОВЛЕНИЕ</w:t>
      </w:r>
    </w:p>
    <w:p w:rsidR="00A959F9" w:rsidRDefault="00A959F9" w:rsidP="00A959F9">
      <w:pPr>
        <w:pStyle w:val="msonormalbullet2gifbullet2gifbullet3gif"/>
        <w:spacing w:after="0" w:afterAutospacing="0"/>
        <w:contextualSpacing/>
        <w:jc w:val="center"/>
        <w:rPr>
          <w:rFonts w:cstheme="minorBidi"/>
          <w:sz w:val="28"/>
          <w:szCs w:val="28"/>
        </w:rPr>
      </w:pPr>
    </w:p>
    <w:p w:rsidR="00A959F9" w:rsidRDefault="00A959F9" w:rsidP="00A959F9">
      <w:pPr>
        <w:pStyle w:val="msonormalbullet2gifbullet2gifbullet3gif"/>
        <w:spacing w:after="0" w:afterAutospacing="0"/>
        <w:contextualSpacing/>
        <w:jc w:val="center"/>
        <w:rPr>
          <w:rFonts w:cstheme="minorBidi"/>
          <w:sz w:val="28"/>
          <w:szCs w:val="28"/>
        </w:rPr>
      </w:pPr>
      <w:proofErr w:type="gramStart"/>
      <w:r>
        <w:rPr>
          <w:rFonts w:cstheme="minorBidi"/>
          <w:sz w:val="28"/>
          <w:szCs w:val="28"/>
        </w:rPr>
        <w:t>с</w:t>
      </w:r>
      <w:proofErr w:type="gramEnd"/>
      <w:r>
        <w:rPr>
          <w:rFonts w:cstheme="minorBidi"/>
          <w:sz w:val="28"/>
          <w:szCs w:val="28"/>
        </w:rPr>
        <w:t>. Светлая Поляна</w:t>
      </w:r>
    </w:p>
    <w:p w:rsidR="00A959F9" w:rsidRDefault="00A959F9" w:rsidP="00A959F9">
      <w:pPr>
        <w:pStyle w:val="msonormalbullet2gifbullet2gifbullet3gif"/>
        <w:spacing w:after="0" w:afterAutospacing="0"/>
        <w:contextualSpacing/>
        <w:jc w:val="center"/>
        <w:rPr>
          <w:rFonts w:cstheme="minorBidi"/>
          <w:sz w:val="28"/>
          <w:szCs w:val="28"/>
        </w:rPr>
      </w:pPr>
    </w:p>
    <w:p w:rsidR="00A959F9" w:rsidRDefault="00A959F9" w:rsidP="00A959F9">
      <w:pPr>
        <w:jc w:val="center"/>
        <w:rPr>
          <w:sz w:val="32"/>
          <w:szCs w:val="32"/>
        </w:rPr>
      </w:pPr>
    </w:p>
    <w:p w:rsidR="00A959F9" w:rsidRDefault="00A959F9" w:rsidP="00A959F9">
      <w:pPr>
        <w:rPr>
          <w:sz w:val="28"/>
          <w:szCs w:val="28"/>
        </w:rPr>
      </w:pPr>
      <w:r>
        <w:rPr>
          <w:sz w:val="28"/>
          <w:szCs w:val="28"/>
        </w:rPr>
        <w:t>от 25.04.2017 года                                                                                   № 32</w:t>
      </w:r>
    </w:p>
    <w:p w:rsidR="00A959F9" w:rsidRDefault="00A959F9" w:rsidP="00A959F9"/>
    <w:p w:rsidR="00A959F9" w:rsidRDefault="00A959F9" w:rsidP="00A959F9"/>
    <w:p w:rsidR="00A959F9" w:rsidRDefault="00A959F9" w:rsidP="00A959F9">
      <w:pPr>
        <w:jc w:val="center"/>
        <w:rPr>
          <w:b/>
          <w:sz w:val="28"/>
          <w:szCs w:val="28"/>
        </w:rPr>
      </w:pPr>
      <w:r>
        <w:rPr>
          <w:b/>
          <w:sz w:val="28"/>
          <w:szCs w:val="28"/>
        </w:rPr>
        <w:t xml:space="preserve">Об установлении   пожароопасного периода на территории </w:t>
      </w:r>
      <w:proofErr w:type="spellStart"/>
      <w:r>
        <w:rPr>
          <w:b/>
          <w:sz w:val="28"/>
          <w:szCs w:val="28"/>
        </w:rPr>
        <w:t>Светлополянского</w:t>
      </w:r>
      <w:proofErr w:type="spellEnd"/>
      <w:r>
        <w:rPr>
          <w:b/>
          <w:sz w:val="28"/>
          <w:szCs w:val="28"/>
        </w:rPr>
        <w:t xml:space="preserve"> сельсовета </w:t>
      </w:r>
      <w:proofErr w:type="spellStart"/>
      <w:r>
        <w:rPr>
          <w:b/>
          <w:sz w:val="28"/>
          <w:szCs w:val="28"/>
        </w:rPr>
        <w:t>Болотнинского</w:t>
      </w:r>
      <w:proofErr w:type="spellEnd"/>
      <w:r>
        <w:rPr>
          <w:b/>
          <w:sz w:val="28"/>
          <w:szCs w:val="28"/>
        </w:rPr>
        <w:t xml:space="preserve"> района Новосибирской области с 25.04.2017 года по 20.10.2017 года</w:t>
      </w:r>
    </w:p>
    <w:p w:rsidR="00A959F9" w:rsidRDefault="00A959F9" w:rsidP="00A959F9">
      <w:pPr>
        <w:rPr>
          <w:sz w:val="28"/>
          <w:szCs w:val="28"/>
        </w:rPr>
      </w:pPr>
      <w:r>
        <w:rPr>
          <w:sz w:val="28"/>
          <w:szCs w:val="28"/>
        </w:rPr>
        <w:t>В соответствии со ст.19, ст.30 Федерального закона от 21.12.1994 № 69 – ФЗ « О противопожарной безопасности», а так же в целях защиты населения и территорий от чрезвычайных ситуаций.</w:t>
      </w:r>
    </w:p>
    <w:p w:rsidR="00A959F9" w:rsidRDefault="00A959F9" w:rsidP="00A959F9">
      <w:pPr>
        <w:jc w:val="both"/>
        <w:rPr>
          <w:sz w:val="28"/>
          <w:szCs w:val="28"/>
        </w:rPr>
      </w:pPr>
      <w:r>
        <w:rPr>
          <w:b/>
          <w:sz w:val="28"/>
          <w:szCs w:val="28"/>
        </w:rPr>
        <w:t>постановляю:</w:t>
      </w:r>
    </w:p>
    <w:p w:rsidR="00A959F9" w:rsidRDefault="00A959F9" w:rsidP="00A959F9">
      <w:pPr>
        <w:jc w:val="both"/>
        <w:rPr>
          <w:sz w:val="28"/>
          <w:szCs w:val="28"/>
        </w:rPr>
      </w:pPr>
    </w:p>
    <w:p w:rsidR="00A959F9" w:rsidRDefault="00A959F9" w:rsidP="00A959F9">
      <w:pPr>
        <w:pStyle w:val="a3"/>
        <w:numPr>
          <w:ilvl w:val="1"/>
          <w:numId w:val="1"/>
        </w:numPr>
        <w:jc w:val="both"/>
        <w:rPr>
          <w:sz w:val="28"/>
          <w:szCs w:val="28"/>
        </w:rPr>
      </w:pPr>
      <w:r>
        <w:rPr>
          <w:sz w:val="28"/>
          <w:szCs w:val="28"/>
        </w:rPr>
        <w:t xml:space="preserve">установить  пожароопасный период на территории </w:t>
      </w:r>
      <w:proofErr w:type="spellStart"/>
      <w:r>
        <w:rPr>
          <w:sz w:val="28"/>
          <w:szCs w:val="28"/>
        </w:rPr>
        <w:t>Светлополянского</w:t>
      </w:r>
      <w:proofErr w:type="spellEnd"/>
      <w:r>
        <w:rPr>
          <w:sz w:val="28"/>
          <w:szCs w:val="28"/>
        </w:rPr>
        <w:t xml:space="preserve"> сельского совета с 25.04.2017года по 20.10.2017 года</w:t>
      </w:r>
    </w:p>
    <w:p w:rsidR="00A959F9" w:rsidRDefault="00A959F9" w:rsidP="00A959F9">
      <w:pPr>
        <w:pStyle w:val="a3"/>
        <w:numPr>
          <w:ilvl w:val="1"/>
          <w:numId w:val="1"/>
        </w:numPr>
        <w:jc w:val="both"/>
        <w:rPr>
          <w:sz w:val="28"/>
          <w:szCs w:val="28"/>
        </w:rPr>
      </w:pPr>
      <w:r>
        <w:rPr>
          <w:sz w:val="28"/>
          <w:szCs w:val="28"/>
        </w:rPr>
        <w:t xml:space="preserve">Оперативной группе комиссии по чрезвычайным ситуациям и пожарной безопасности </w:t>
      </w:r>
      <w:proofErr w:type="spellStart"/>
      <w:r>
        <w:rPr>
          <w:sz w:val="28"/>
          <w:szCs w:val="28"/>
        </w:rPr>
        <w:t>Светлополянского</w:t>
      </w:r>
      <w:proofErr w:type="spellEnd"/>
      <w:r>
        <w:rPr>
          <w:sz w:val="28"/>
          <w:szCs w:val="28"/>
        </w:rPr>
        <w:t xml:space="preserve"> сельсовета организовать оперативное взаимодействие в особый противопожарный период со всеми заинтересованными структурами.</w:t>
      </w:r>
    </w:p>
    <w:p w:rsidR="00A959F9" w:rsidRDefault="00A959F9" w:rsidP="00A959F9">
      <w:pPr>
        <w:pStyle w:val="a3"/>
        <w:numPr>
          <w:ilvl w:val="1"/>
          <w:numId w:val="1"/>
        </w:numPr>
        <w:jc w:val="both"/>
        <w:rPr>
          <w:sz w:val="28"/>
          <w:szCs w:val="28"/>
        </w:rPr>
      </w:pPr>
      <w:r>
        <w:rPr>
          <w:sz w:val="28"/>
          <w:szCs w:val="28"/>
        </w:rPr>
        <w:t>Запретить разведение костров, сжигание мусора, стерни, пожнивных и порубочных остатков, проведение пожароопасных работ, кроме мест,  специально отведённых для указанных видов работ.</w:t>
      </w:r>
    </w:p>
    <w:p w:rsidR="00A959F9" w:rsidRDefault="00A959F9" w:rsidP="00A959F9">
      <w:pPr>
        <w:pStyle w:val="a3"/>
        <w:numPr>
          <w:ilvl w:val="1"/>
          <w:numId w:val="1"/>
        </w:numPr>
        <w:jc w:val="both"/>
        <w:rPr>
          <w:sz w:val="28"/>
          <w:szCs w:val="28"/>
        </w:rPr>
      </w:pPr>
      <w:r>
        <w:rPr>
          <w:sz w:val="28"/>
          <w:szCs w:val="28"/>
        </w:rPr>
        <w:t>Во взаимодействии с ЖКХ активизировать проведение пропагандисткой работы, направленной на разъяснение населению правил пожарной безопасности в быту.</w:t>
      </w:r>
    </w:p>
    <w:p w:rsidR="00A959F9" w:rsidRDefault="00A959F9" w:rsidP="00A959F9">
      <w:pPr>
        <w:pStyle w:val="a3"/>
        <w:numPr>
          <w:ilvl w:val="1"/>
          <w:numId w:val="1"/>
        </w:numPr>
        <w:jc w:val="both"/>
        <w:rPr>
          <w:sz w:val="28"/>
          <w:szCs w:val="28"/>
        </w:rPr>
      </w:pPr>
      <w:r>
        <w:rPr>
          <w:sz w:val="28"/>
          <w:szCs w:val="28"/>
        </w:rPr>
        <w:t xml:space="preserve">Организовать доведение информации о фактах и причинах пожаров, обеспечив качественный и комплексный подход к данному вопросу </w:t>
      </w:r>
      <w:proofErr w:type="gramStart"/>
      <w:r>
        <w:rPr>
          <w:sz w:val="28"/>
          <w:szCs w:val="28"/>
        </w:rPr>
        <w:t xml:space="preserve">( </w:t>
      </w:r>
      <w:proofErr w:type="gramEnd"/>
      <w:r>
        <w:rPr>
          <w:sz w:val="28"/>
          <w:szCs w:val="28"/>
        </w:rPr>
        <w:t xml:space="preserve">проведение </w:t>
      </w:r>
      <w:proofErr w:type="spellStart"/>
      <w:r>
        <w:rPr>
          <w:sz w:val="28"/>
          <w:szCs w:val="28"/>
        </w:rPr>
        <w:t>подворовых</w:t>
      </w:r>
      <w:proofErr w:type="spellEnd"/>
      <w:r>
        <w:rPr>
          <w:sz w:val="28"/>
          <w:szCs w:val="28"/>
        </w:rPr>
        <w:t xml:space="preserve"> обходов, распространение наглядной агитации, проведение сходов граждан, оформление и размещение в местах массовым пребыванием людей стендов на противопожарную тематику. </w:t>
      </w:r>
    </w:p>
    <w:p w:rsidR="00A959F9" w:rsidRDefault="00A959F9" w:rsidP="00A959F9">
      <w:pPr>
        <w:pStyle w:val="a3"/>
        <w:numPr>
          <w:ilvl w:val="1"/>
          <w:numId w:val="1"/>
        </w:numPr>
        <w:jc w:val="both"/>
        <w:rPr>
          <w:sz w:val="28"/>
          <w:szCs w:val="28"/>
        </w:rPr>
      </w:pPr>
      <w:r>
        <w:rPr>
          <w:sz w:val="28"/>
          <w:szCs w:val="28"/>
        </w:rPr>
        <w:t xml:space="preserve">МКП « Тепло» уточнить состав сил и средств добровольных пожарных дружин и привести их в готовность для проведения </w:t>
      </w:r>
      <w:r>
        <w:rPr>
          <w:sz w:val="28"/>
          <w:szCs w:val="28"/>
        </w:rPr>
        <w:lastRenderedPageBreak/>
        <w:t>аварийно- спасательных работ и иных видов работ, связанных с лесными пожарами.</w:t>
      </w:r>
    </w:p>
    <w:p w:rsidR="00A959F9" w:rsidRDefault="00A959F9" w:rsidP="00A959F9">
      <w:pPr>
        <w:pStyle w:val="a3"/>
        <w:numPr>
          <w:ilvl w:val="1"/>
          <w:numId w:val="1"/>
        </w:numPr>
        <w:jc w:val="both"/>
        <w:rPr>
          <w:sz w:val="28"/>
          <w:szCs w:val="28"/>
        </w:rPr>
      </w:pPr>
      <w:r>
        <w:rPr>
          <w:sz w:val="28"/>
          <w:szCs w:val="28"/>
        </w:rPr>
        <w:t>Провести заседания комиссий по чрезвычайным ситуациям с привлечением руководителей ЛПХ по вопросу « О мероприятиях по подготовке к пожароопасному периоду и организации тушения лесных пожаров в населённых пунктах и лесных массивах».</w:t>
      </w:r>
    </w:p>
    <w:p w:rsidR="00A959F9" w:rsidRDefault="00A959F9" w:rsidP="00A959F9">
      <w:pPr>
        <w:pStyle w:val="a3"/>
        <w:numPr>
          <w:ilvl w:val="1"/>
          <w:numId w:val="1"/>
        </w:numPr>
        <w:jc w:val="both"/>
        <w:rPr>
          <w:sz w:val="28"/>
          <w:szCs w:val="28"/>
        </w:rPr>
      </w:pPr>
      <w:r>
        <w:rPr>
          <w:sz w:val="28"/>
          <w:szCs w:val="28"/>
        </w:rPr>
        <w:t>Организовать обучение (тренировки) добровольных пожарных формирований.</w:t>
      </w:r>
    </w:p>
    <w:p w:rsidR="00A959F9" w:rsidRDefault="00A959F9" w:rsidP="00A959F9">
      <w:pPr>
        <w:pStyle w:val="a3"/>
        <w:numPr>
          <w:ilvl w:val="1"/>
          <w:numId w:val="1"/>
        </w:numPr>
        <w:jc w:val="both"/>
        <w:rPr>
          <w:sz w:val="28"/>
          <w:szCs w:val="28"/>
        </w:rPr>
      </w:pPr>
      <w:r>
        <w:rPr>
          <w:sz w:val="28"/>
          <w:szCs w:val="28"/>
        </w:rPr>
        <w:t xml:space="preserve"> Принять меры к приведению, имеющихся источников противопожарного водоснабжения в исправное состояние.</w:t>
      </w:r>
    </w:p>
    <w:p w:rsidR="00A959F9" w:rsidRDefault="00A959F9" w:rsidP="00A959F9">
      <w:pPr>
        <w:pStyle w:val="a3"/>
        <w:numPr>
          <w:ilvl w:val="1"/>
          <w:numId w:val="1"/>
        </w:numPr>
        <w:jc w:val="both"/>
        <w:rPr>
          <w:sz w:val="28"/>
          <w:szCs w:val="28"/>
        </w:rPr>
      </w:pPr>
      <w:r>
        <w:rPr>
          <w:sz w:val="28"/>
          <w:szCs w:val="28"/>
        </w:rPr>
        <w:t xml:space="preserve"> Проинструктировать под роспись руководителей ЛПХ о запрете сельскохозяйственных палов, предупредить об ответственности  за причинённый ущерб, в случае возникновения лесных пожаров по их вине.</w:t>
      </w:r>
    </w:p>
    <w:p w:rsidR="00A959F9" w:rsidRDefault="00A959F9" w:rsidP="00A959F9">
      <w:pPr>
        <w:pStyle w:val="a3"/>
        <w:numPr>
          <w:ilvl w:val="1"/>
          <w:numId w:val="1"/>
        </w:numPr>
        <w:jc w:val="both"/>
        <w:rPr>
          <w:sz w:val="28"/>
          <w:szCs w:val="28"/>
        </w:rPr>
      </w:pPr>
      <w:r>
        <w:rPr>
          <w:sz w:val="28"/>
          <w:szCs w:val="28"/>
        </w:rPr>
        <w:t xml:space="preserve"> Ежедневно докладывать в ЕДДС </w:t>
      </w:r>
      <w:proofErr w:type="spellStart"/>
      <w:r>
        <w:rPr>
          <w:sz w:val="28"/>
          <w:szCs w:val="28"/>
        </w:rPr>
        <w:t>Болотнинского</w:t>
      </w:r>
      <w:proofErr w:type="spellEnd"/>
      <w:r>
        <w:rPr>
          <w:sz w:val="28"/>
          <w:szCs w:val="28"/>
        </w:rPr>
        <w:t xml:space="preserve"> района информацию о возгораниях на подведомственной территории.</w:t>
      </w:r>
    </w:p>
    <w:p w:rsidR="00A959F9" w:rsidRDefault="00A959F9" w:rsidP="00A959F9">
      <w:pPr>
        <w:pStyle w:val="a3"/>
        <w:numPr>
          <w:ilvl w:val="1"/>
          <w:numId w:val="1"/>
        </w:numPr>
        <w:jc w:val="both"/>
        <w:rPr>
          <w:sz w:val="28"/>
          <w:szCs w:val="28"/>
        </w:rPr>
      </w:pPr>
      <w:r>
        <w:rPr>
          <w:sz w:val="28"/>
          <w:szCs w:val="28"/>
        </w:rPr>
        <w:t xml:space="preserve"> Принять все меры по недопущению сельскохозяйственных палов на территории МО, запретить на территории населённых пунктов разведения костров, сжигания мусора. Организовать доведение информации до населения по соблюдению требований пожарной безопасности при уборке придомовых территорий  от прошлогоднего мусора.</w:t>
      </w:r>
    </w:p>
    <w:p w:rsidR="00A959F9" w:rsidRDefault="00A959F9" w:rsidP="00A959F9">
      <w:pPr>
        <w:pStyle w:val="a3"/>
        <w:numPr>
          <w:ilvl w:val="1"/>
          <w:numId w:val="1"/>
        </w:numPr>
        <w:rPr>
          <w:sz w:val="28"/>
          <w:szCs w:val="28"/>
        </w:rPr>
      </w:pPr>
      <w:r>
        <w:rPr>
          <w:sz w:val="28"/>
          <w:szCs w:val="28"/>
        </w:rPr>
        <w:t xml:space="preserve"> Принять правовые нормативные акты об ограничении нахождения населения в лесу, как для отдыха, так и для проведения работ, о недопущении разжигания открытого огня в лесных массивах и прилегающим к ним территориям в период с 22.04.2016 года.</w:t>
      </w:r>
    </w:p>
    <w:p w:rsidR="00A959F9" w:rsidRDefault="00A959F9" w:rsidP="00A959F9">
      <w:pPr>
        <w:pStyle w:val="a3"/>
        <w:numPr>
          <w:ilvl w:val="1"/>
          <w:numId w:val="1"/>
        </w:numPr>
        <w:rPr>
          <w:sz w:val="28"/>
          <w:szCs w:val="28"/>
        </w:rPr>
      </w:pPr>
      <w:r>
        <w:rPr>
          <w:sz w:val="28"/>
          <w:szCs w:val="28"/>
        </w:rPr>
        <w:t xml:space="preserve">Активно принимать участие в оказании помощи представителям ОНД по </w:t>
      </w:r>
      <w:proofErr w:type="spellStart"/>
      <w:r>
        <w:rPr>
          <w:sz w:val="28"/>
          <w:szCs w:val="28"/>
        </w:rPr>
        <w:t>Болотнинскому</w:t>
      </w:r>
      <w:proofErr w:type="spellEnd"/>
      <w:r>
        <w:rPr>
          <w:sz w:val="28"/>
          <w:szCs w:val="28"/>
        </w:rPr>
        <w:t xml:space="preserve"> району, отдела МВД России по </w:t>
      </w:r>
      <w:proofErr w:type="spellStart"/>
      <w:r>
        <w:rPr>
          <w:sz w:val="28"/>
          <w:szCs w:val="28"/>
        </w:rPr>
        <w:t>Болотнинскому</w:t>
      </w:r>
      <w:proofErr w:type="spellEnd"/>
      <w:r>
        <w:rPr>
          <w:sz w:val="28"/>
          <w:szCs w:val="28"/>
        </w:rPr>
        <w:t xml:space="preserve"> району в проведении расследований по фактам возникновения пожаров, оказывать помощь в выявлении виновных и способствовать привлечению их к административной и уголовной ответственности.</w:t>
      </w:r>
    </w:p>
    <w:p w:rsidR="00A959F9" w:rsidRDefault="00A959F9" w:rsidP="00A959F9">
      <w:pPr>
        <w:rPr>
          <w:sz w:val="28"/>
          <w:szCs w:val="28"/>
        </w:rPr>
      </w:pPr>
    </w:p>
    <w:p w:rsidR="00A959F9" w:rsidRDefault="00A959F9" w:rsidP="00A959F9">
      <w:pPr>
        <w:pStyle w:val="a3"/>
        <w:numPr>
          <w:ilvl w:val="0"/>
          <w:numId w:val="1"/>
        </w:numPr>
        <w:jc w:val="both"/>
        <w:rPr>
          <w:sz w:val="28"/>
          <w:szCs w:val="28"/>
        </w:rPr>
      </w:pPr>
      <w:r>
        <w:rPr>
          <w:sz w:val="28"/>
          <w:szCs w:val="28"/>
        </w:rPr>
        <w:t xml:space="preserve"> Опубликовать данное постановление в периодическом печатном издании «Бюллетень» Органов местного самоуправления.</w:t>
      </w:r>
    </w:p>
    <w:p w:rsidR="00A959F9" w:rsidRDefault="00A959F9" w:rsidP="00A959F9">
      <w:pPr>
        <w:pStyle w:val="a3"/>
        <w:numPr>
          <w:ilvl w:val="0"/>
          <w:numId w:val="1"/>
        </w:numPr>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исполнением постановления оставляю за собой.</w:t>
      </w:r>
      <w:r>
        <w:t xml:space="preserve"> </w:t>
      </w:r>
    </w:p>
    <w:p w:rsidR="00A959F9" w:rsidRDefault="00A959F9" w:rsidP="00A959F9">
      <w:pPr>
        <w:jc w:val="both"/>
      </w:pPr>
    </w:p>
    <w:p w:rsidR="00A959F9" w:rsidRDefault="00A959F9" w:rsidP="00A959F9">
      <w:pPr>
        <w:jc w:val="both"/>
      </w:pPr>
    </w:p>
    <w:p w:rsidR="00A959F9" w:rsidRDefault="00A959F9" w:rsidP="00A959F9">
      <w:pPr>
        <w:jc w:val="both"/>
        <w:rPr>
          <w:sz w:val="28"/>
          <w:szCs w:val="28"/>
        </w:rPr>
      </w:pPr>
    </w:p>
    <w:p w:rsidR="00A959F9" w:rsidRDefault="00A959F9" w:rsidP="00A959F9">
      <w:pPr>
        <w:jc w:val="both"/>
        <w:rPr>
          <w:sz w:val="28"/>
          <w:szCs w:val="28"/>
        </w:rPr>
      </w:pPr>
      <w:r>
        <w:rPr>
          <w:sz w:val="28"/>
          <w:szCs w:val="28"/>
        </w:rPr>
        <w:t xml:space="preserve">  </w:t>
      </w:r>
    </w:p>
    <w:p w:rsidR="00A959F9" w:rsidRDefault="00A959F9" w:rsidP="00A959F9">
      <w:pPr>
        <w:jc w:val="both"/>
        <w:rPr>
          <w:sz w:val="28"/>
          <w:szCs w:val="28"/>
        </w:rPr>
      </w:pPr>
      <w:r>
        <w:rPr>
          <w:sz w:val="28"/>
          <w:szCs w:val="28"/>
        </w:rPr>
        <w:t xml:space="preserve">Глава </w:t>
      </w:r>
      <w:proofErr w:type="spellStart"/>
      <w:r>
        <w:rPr>
          <w:sz w:val="28"/>
          <w:szCs w:val="28"/>
        </w:rPr>
        <w:t>Светлополянского</w:t>
      </w:r>
      <w:proofErr w:type="spellEnd"/>
    </w:p>
    <w:p w:rsidR="00A959F9" w:rsidRDefault="00A959F9" w:rsidP="00A959F9">
      <w:r>
        <w:rPr>
          <w:sz w:val="28"/>
          <w:szCs w:val="28"/>
        </w:rPr>
        <w:t>сельсовета                                                                           Д.Г. Андресян</w:t>
      </w:r>
    </w:p>
    <w:p w:rsidR="00A959F9" w:rsidRDefault="00A959F9" w:rsidP="00A959F9"/>
    <w:p w:rsidR="001B2DA0" w:rsidRDefault="001B2DA0"/>
    <w:sectPr w:rsidR="001B2DA0" w:rsidSect="001B2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61D1B"/>
    <w:multiLevelType w:val="hybridMultilevel"/>
    <w:tmpl w:val="71206C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959F9"/>
    <w:rsid w:val="00012B54"/>
    <w:rsid w:val="001B2DA0"/>
    <w:rsid w:val="001D77A6"/>
    <w:rsid w:val="003E68CC"/>
    <w:rsid w:val="00A95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9F9"/>
    <w:pPr>
      <w:ind w:left="708"/>
    </w:pPr>
  </w:style>
  <w:style w:type="paragraph" w:customStyle="1" w:styleId="msonormalbullet2gifbullet2gifbullet3gif">
    <w:name w:val="msonormalbullet2gifbullet2gifbullet3.gif"/>
    <w:basedOn w:val="a"/>
    <w:rsid w:val="00A959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471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Петровна</dc:creator>
  <cp:lastModifiedBy>Ольга Петровна</cp:lastModifiedBy>
  <cp:revision>2</cp:revision>
  <dcterms:created xsi:type="dcterms:W3CDTF">2017-05-19T06:01:00Z</dcterms:created>
  <dcterms:modified xsi:type="dcterms:W3CDTF">2017-05-19T06:02:00Z</dcterms:modified>
</cp:coreProperties>
</file>