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4BB" w:rsidRDefault="001444BB" w:rsidP="001444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>
        <w:rPr>
          <w:rFonts w:ascii="Times New Roman" w:hAnsi="Times New Roman"/>
          <w:b/>
          <w:sz w:val="28"/>
          <w:szCs w:val="28"/>
        </w:rPr>
        <w:br/>
        <w:t>СВЕТЛОПОЛЯНСКОГО СЕЛЬСОВЕТА</w:t>
      </w:r>
      <w:r>
        <w:rPr>
          <w:rFonts w:ascii="Times New Roman" w:hAnsi="Times New Roman"/>
          <w:b/>
          <w:sz w:val="28"/>
          <w:szCs w:val="28"/>
        </w:rPr>
        <w:br/>
        <w:t>БОЛОТНИНСКОГО РАЙОНА НОВОСИБИРСКОЙ ОБЛАСТИ</w:t>
      </w:r>
    </w:p>
    <w:p w:rsidR="001444BB" w:rsidRDefault="001444BB" w:rsidP="001444B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1444BB" w:rsidRDefault="001444BB" w:rsidP="001444BB">
      <w:pPr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с</w:t>
      </w:r>
      <w:proofErr w:type="gramEnd"/>
      <w:r>
        <w:rPr>
          <w:rFonts w:ascii="Times New Roman" w:hAnsi="Times New Roman"/>
          <w:sz w:val="24"/>
          <w:szCs w:val="24"/>
        </w:rPr>
        <w:t>. Светлая Поляна</w:t>
      </w:r>
    </w:p>
    <w:p w:rsidR="001444BB" w:rsidRDefault="001444BB" w:rsidP="001444B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20.01.2017                                                                                                                № 2</w:t>
      </w:r>
    </w:p>
    <w:p w:rsidR="001444BB" w:rsidRDefault="001444BB" w:rsidP="001444B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изменении Положения </w:t>
      </w:r>
    </w:p>
    <w:p w:rsidR="001444BB" w:rsidRDefault="001444BB" w:rsidP="001444B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оплате труда рабочих, занятых в администрации </w:t>
      </w:r>
    </w:p>
    <w:p w:rsidR="001444BB" w:rsidRDefault="001444BB" w:rsidP="001444BB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1444BB" w:rsidRDefault="001444BB" w:rsidP="001444BB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на 2014 год</w:t>
      </w:r>
    </w:p>
    <w:p w:rsidR="001444BB" w:rsidRDefault="001444BB" w:rsidP="001444B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1444BB" w:rsidRDefault="001444BB" w:rsidP="001444BB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1444BB" w:rsidRDefault="001444BB" w:rsidP="001444BB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1444BB" w:rsidRDefault="001444BB" w:rsidP="001444BB">
      <w:pPr>
        <w:pStyle w:val="msonormalbullet2gifbullet1gifbullet1gif"/>
        <w:numPr>
          <w:ilvl w:val="0"/>
          <w:numId w:val="1"/>
        </w:numPr>
        <w:spacing w:beforeAutospacing="0"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изменения в  Положение «Об оплате труда рабочих, занятых в администрации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области» утверждённое от 18.02.2014 № 16</w:t>
      </w:r>
    </w:p>
    <w:p w:rsidR="001444BB" w:rsidRDefault="001444BB" w:rsidP="001444BB">
      <w:pPr>
        <w:pStyle w:val="msonormalbullet2gifbullet1gifbullet3gif"/>
        <w:numPr>
          <w:ilvl w:val="0"/>
          <w:numId w:val="1"/>
        </w:numPr>
        <w:spacing w:beforeAutospacing="0"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Пункт 2. Размеры должностных окладов рабочих.</w:t>
      </w:r>
    </w:p>
    <w:p w:rsidR="001444BB" w:rsidRDefault="001444BB" w:rsidP="001444BB">
      <w:pPr>
        <w:pStyle w:val="msonormalbullet2gifbullet2gif"/>
        <w:numPr>
          <w:ilvl w:val="0"/>
          <w:numId w:val="1"/>
        </w:numPr>
        <w:spacing w:beforeAutospacing="0"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Пункт 4. Размеры выплат стимулирующего характера считать в новой редакции.</w:t>
      </w:r>
    </w:p>
    <w:p w:rsidR="001444BB" w:rsidRDefault="001444BB" w:rsidP="001444BB">
      <w:pPr>
        <w:pStyle w:val="msonormalbullet2gifbullet3gif"/>
        <w:numPr>
          <w:ilvl w:val="0"/>
          <w:numId w:val="1"/>
        </w:numPr>
        <w:spacing w:beforeAutospacing="0" w:after="0" w:afterAutospacing="0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                                                                                     Д.Г.Андресян</w:t>
      </w: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/>
    <w:p w:rsidR="001444BB" w:rsidRDefault="001444BB" w:rsidP="001444BB">
      <w:pPr>
        <w:ind w:left="595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УТВЕРЖДЕНО:</w:t>
      </w:r>
    </w:p>
    <w:p w:rsidR="001444BB" w:rsidRDefault="001444BB" w:rsidP="001444BB">
      <w:pPr>
        <w:ind w:left="595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20.01.2017  № 2</w:t>
      </w:r>
    </w:p>
    <w:p w:rsidR="001444BB" w:rsidRDefault="001444BB" w:rsidP="001444BB">
      <w:pPr>
        <w:ind w:left="5954"/>
        <w:jc w:val="both"/>
        <w:rPr>
          <w:rFonts w:ascii="Times New Roman" w:hAnsi="Times New Roman"/>
          <w:sz w:val="28"/>
          <w:szCs w:val="28"/>
        </w:rPr>
      </w:pPr>
    </w:p>
    <w:p w:rsidR="001444BB" w:rsidRDefault="001444BB" w:rsidP="001444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ПОЛОЖЕНИЕ </w:t>
      </w:r>
    </w:p>
    <w:p w:rsidR="001444BB" w:rsidRDefault="001444BB" w:rsidP="001444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 оплате труда рабочих, занятых в администрации </w:t>
      </w:r>
      <w:proofErr w:type="spellStart"/>
      <w:r>
        <w:rPr>
          <w:rFonts w:ascii="Times New Roman" w:hAnsi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1444BB" w:rsidRDefault="001444BB" w:rsidP="001444BB">
      <w:pPr>
        <w:rPr>
          <w:rFonts w:ascii="Times New Roman" w:hAnsi="Times New Roman"/>
          <w:b/>
          <w:sz w:val="28"/>
          <w:szCs w:val="28"/>
        </w:rPr>
      </w:pP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1.Настоящее положение разработано в соответствии с Трудовым кодексом Российской Федерации, постановлениями Губернатора Новосибирской области от 28.01.2008 № 20 « О введении отраслевых систем оплаты труда работников областных государственных учреждений» от 17.05.2007 № 206 «Об утверждении Положения об оплате труда работников, замещающих должности, не являющиеся должностями государственной гражданской службы Новосибирской области, в органах государственной власти Новосибирской области и государственных органах Новосибирской области».</w:t>
      </w:r>
      <w:proofErr w:type="gramEnd"/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Оплата  труда рабочих, занятых в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далее – администрация) осуществляется на основе окладов, выплат компенсационного и стимулирующего характера.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К выплатам компенсационного характера относятся доплаты </w:t>
      </w:r>
      <w:proofErr w:type="gramStart"/>
      <w:r>
        <w:rPr>
          <w:rFonts w:ascii="Times New Roman" w:hAnsi="Times New Roman"/>
          <w:sz w:val="28"/>
          <w:szCs w:val="28"/>
        </w:rPr>
        <w:t>за</w:t>
      </w:r>
      <w:proofErr w:type="gramEnd"/>
      <w:r>
        <w:rPr>
          <w:rFonts w:ascii="Times New Roman" w:hAnsi="Times New Roman"/>
          <w:sz w:val="28"/>
          <w:szCs w:val="28"/>
        </w:rPr>
        <w:t>: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работу в ночное время;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работу в выходные и нерабочие праздничные дни;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-совмещение профессий (должностей), расширение зон обслуживания, увеличение объёма выполняемых работ и выполнение обязанностей временно отсутствующего работника без освобождения от работы, определённой трудовым договором;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-сверхурочную работу;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-работу с вредными и (или) опасными условиями труда.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К выплатам стимулирующего характера относятся надбавки </w:t>
      </w:r>
      <w:proofErr w:type="gramStart"/>
      <w:r>
        <w:rPr>
          <w:rFonts w:ascii="Times New Roman" w:hAnsi="Times New Roman"/>
          <w:sz w:val="28"/>
          <w:szCs w:val="28"/>
        </w:rPr>
        <w:t>за</w:t>
      </w:r>
      <w:proofErr w:type="gramEnd"/>
      <w:r>
        <w:rPr>
          <w:rFonts w:ascii="Times New Roman" w:hAnsi="Times New Roman"/>
          <w:sz w:val="28"/>
          <w:szCs w:val="28"/>
        </w:rPr>
        <w:t>: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качественные показатели деятельности рабочих;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продолжительность непрерывной работы.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На оклад, компенсационные и стимулирующие выплаты начисляется районный коэффициент.    </w:t>
      </w:r>
    </w:p>
    <w:p w:rsidR="001444BB" w:rsidRDefault="001444BB" w:rsidP="001444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2.Размеры должностных окладов рабочих</w:t>
      </w:r>
    </w:p>
    <w:tbl>
      <w:tblPr>
        <w:tblW w:w="1008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80"/>
        <w:gridCol w:w="6480"/>
        <w:gridCol w:w="2520"/>
      </w:tblGrid>
      <w:tr w:rsidR="001444BB" w:rsidTr="001444BB">
        <w:trPr>
          <w:trHeight w:val="54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  <w:proofErr w:type="spellStart"/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Наименование профессии и характеристика работ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Размер оклада, руб.</w:t>
            </w:r>
          </w:p>
        </w:tc>
      </w:tr>
      <w:tr w:rsidR="001444BB" w:rsidTr="001444BB">
        <w:trPr>
          <w:trHeight w:val="54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4BB" w:rsidRDefault="001444BB">
            <w:pPr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4BB" w:rsidRDefault="001444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444BB" w:rsidTr="001444BB">
        <w:trPr>
          <w:trHeight w:val="54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4BB" w:rsidRDefault="001444BB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Водитель автомобиля 4 разряда</w:t>
            </w:r>
          </w:p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Управление легковыми автомобилями всех типов, грузовыми автомобилями всех типов грузоподъемностью до 10 тонн, автобусами габаритной длиной до </w:t>
            </w:r>
            <w:smartTag w:uri="urn:schemas-microsoft-com:office:smarttags" w:element="metricconverter">
              <w:smartTagPr>
                <w:attr w:name="ProductID" w:val="7 метров"/>
              </w:smartTagPr>
              <w:r>
                <w:rPr>
                  <w:rFonts w:ascii="Times New Roman" w:hAnsi="Times New Roman"/>
                  <w:sz w:val="28"/>
                  <w:szCs w:val="28"/>
                </w:rPr>
                <w:t>7 метров</w:t>
              </w:r>
            </w:smartTag>
            <w:r>
              <w:rPr>
                <w:rFonts w:ascii="Times New Roman" w:hAnsi="Times New Roman"/>
                <w:sz w:val="28"/>
                <w:szCs w:val="28"/>
              </w:rPr>
              <w:t xml:space="preserve">. Заправка автомобилей. Проверка технического состояния и прием автомобиля перед выездом на линию, сдача его и постановка на отведенное место по возвращении в автохозяйство. Устранение возникших во время работы на линии мелких неисправностей, не требующих разработки механизмов и т.д.  </w:t>
            </w:r>
          </w:p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3971,14</w:t>
            </w:r>
          </w:p>
        </w:tc>
      </w:tr>
      <w:tr w:rsidR="001444BB" w:rsidTr="001444BB">
        <w:trPr>
          <w:trHeight w:val="54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Техники всех специальностей без квалификационной категории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– среднее профессиональное (техническое) образование без предъявления требований к стажу работы</w:t>
            </w:r>
          </w:p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3971,14</w:t>
            </w:r>
          </w:p>
        </w:tc>
      </w:tr>
      <w:tr w:rsidR="001444BB" w:rsidTr="001444BB">
        <w:trPr>
          <w:trHeight w:val="54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Уборщик служебных помещений</w:t>
            </w:r>
          </w:p>
          <w:p w:rsidR="001444BB" w:rsidRDefault="001444B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1 разряда – уборка холлов, вестибюлей,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коридоров, служебных и других помещений общественных и административных зданий. Удаление пыли с мебели, ковровых изделий, подметание и мытье вручную или с помощью машин и приспособлений стен, полов, окон. Влажное подметание и мытье, удаление пыли с потолка, влажная протирка стен, дверей, плафонов, подоконников, оконных решеток. Подметание и мытье площадки перед входом в здание. Сбор и перемещение мусора в установленное место. Чистка и дезинфицирование санитарно-технического оборудования в местах общего пользования. Получение моющих и дезинфицирующих средств, инвентаря и обтирочного материала. В зимнее время очистка снега на прилегающей территории к входу в здание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3472,86</w:t>
            </w:r>
          </w:p>
        </w:tc>
      </w:tr>
    </w:tbl>
    <w:p w:rsidR="001444BB" w:rsidRDefault="001444BB" w:rsidP="001444BB">
      <w:pPr>
        <w:jc w:val="center"/>
        <w:rPr>
          <w:rFonts w:ascii="Times New Roman" w:hAnsi="Times New Roman"/>
          <w:b/>
          <w:sz w:val="28"/>
          <w:szCs w:val="28"/>
        </w:rPr>
      </w:pPr>
    </w:p>
    <w:p w:rsidR="001444BB" w:rsidRDefault="001444BB" w:rsidP="001444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4.Размеры выплат стимулирующего характера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4.Ежемесячная надбавка за качественные показатели деятельности рабочих устанавливается в следующих размерах:   </w:t>
      </w:r>
    </w:p>
    <w:tbl>
      <w:tblPr>
        <w:tblpPr w:leftFromText="180" w:rightFromText="180" w:bottomFromText="200" w:vertAnchor="text" w:tblpX="469" w:tblpY="1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30"/>
        <w:gridCol w:w="5040"/>
        <w:gridCol w:w="1800"/>
      </w:tblGrid>
      <w:tr w:rsidR="001444BB" w:rsidTr="001444BB">
        <w:trPr>
          <w:trHeight w:val="36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Наименование профессий рабочих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Качественные показатели деятельности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Размер надбавки, процентов оклада</w:t>
            </w:r>
          </w:p>
        </w:tc>
      </w:tr>
      <w:tr w:rsidR="001444BB" w:rsidTr="001444BB">
        <w:trPr>
          <w:trHeight w:val="36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Техники всех специальностей без квалификационной категории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1.Качественное выполнение заданий в соответствии с установленными характеристиками работ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до</w:t>
            </w:r>
          </w:p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200</w:t>
            </w:r>
          </w:p>
        </w:tc>
      </w:tr>
      <w:tr w:rsidR="001444BB" w:rsidTr="001444BB">
        <w:trPr>
          <w:trHeight w:val="360"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Водитель автомобиля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1.Качественное выполнение заданий в соответствии с установленными характеристиками работ.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4BB" w:rsidRDefault="001444BB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до</w:t>
            </w:r>
          </w:p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150</w:t>
            </w:r>
          </w:p>
        </w:tc>
      </w:tr>
      <w:tr w:rsidR="001444BB" w:rsidTr="001444BB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4BB" w:rsidRDefault="001444BB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2.Обеспечение безопасного и безаварийного движения.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4BB" w:rsidRDefault="001444BB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444BB" w:rsidTr="001444BB">
        <w:trPr>
          <w:trHeight w:val="66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4BB" w:rsidRDefault="001444BB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3.Содержание автомобиля в технически исправном состоянии.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4BB" w:rsidRDefault="001444BB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444BB" w:rsidTr="001444BB">
        <w:trPr>
          <w:trHeight w:val="360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Уборщик служебных помещений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1.Своевременное и качественной выполнение всего комплекса работ в соответствии с установленными характеристиками и т.д.</w:t>
            </w:r>
            <w:proofErr w:type="gramEnd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до</w:t>
            </w:r>
          </w:p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130</w:t>
            </w:r>
          </w:p>
        </w:tc>
      </w:tr>
    </w:tbl>
    <w:p w:rsidR="001444BB" w:rsidRDefault="001444BB" w:rsidP="001444B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>Конкретный размер ежемесячной надбавки к окладу рабочих определяется главой администрации.</w:t>
      </w:r>
    </w:p>
    <w:p w:rsidR="001444BB" w:rsidRDefault="001444BB" w:rsidP="001444B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Рабочим по итогам работы за календарный период (квартал, полугодие, год) могут выплачиваться премии при условии выполнения ими качественных показателей трудовой деятельности до 100 %. Премии устанавливаются в процентах к окладу рабочих.</w:t>
      </w:r>
    </w:p>
    <w:p w:rsidR="001444BB" w:rsidRDefault="001444BB" w:rsidP="001444B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Конкретный размер премии определяется главой администрации.</w:t>
      </w:r>
    </w:p>
    <w:p w:rsidR="001444BB" w:rsidRDefault="001444BB" w:rsidP="001444B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Средства для выплаты премии предусматриваются в размере 2 месячных окладов в расчёте на год.</w:t>
      </w:r>
    </w:p>
    <w:tbl>
      <w:tblPr>
        <w:tblW w:w="1008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20"/>
        <w:gridCol w:w="4860"/>
      </w:tblGrid>
      <w:tr w:rsidR="001444BB" w:rsidTr="001444BB">
        <w:trPr>
          <w:trHeight w:val="54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Стаж работы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Процент оклада</w:t>
            </w:r>
          </w:p>
        </w:tc>
      </w:tr>
      <w:tr w:rsidR="001444BB" w:rsidTr="001444BB">
        <w:trPr>
          <w:trHeight w:val="54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1 до 5 лет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1444BB" w:rsidTr="001444BB">
        <w:trPr>
          <w:trHeight w:val="54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 5 до 10лет 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</w:tr>
      <w:tr w:rsidR="001444BB" w:rsidTr="001444BB">
        <w:trPr>
          <w:trHeight w:val="54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Более 10 лет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4BB" w:rsidRDefault="001444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</w:tr>
    </w:tbl>
    <w:p w:rsidR="001444BB" w:rsidRDefault="001444BB" w:rsidP="001444B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стаже работы, </w:t>
      </w:r>
      <w:proofErr w:type="gramStart"/>
      <w:r>
        <w:rPr>
          <w:rFonts w:ascii="Times New Roman" w:hAnsi="Times New Roman"/>
          <w:sz w:val="28"/>
          <w:szCs w:val="28"/>
        </w:rPr>
        <w:t>дающий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право на установление надбавки, включаются периоды непрерывной работы в администрации. При этом учитываются периоды работы, ранее засчитанные в установленном порядке.</w:t>
      </w:r>
    </w:p>
    <w:p w:rsidR="001444BB" w:rsidRDefault="001444BB" w:rsidP="001444B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Основным документом, подтверждающим стаж непрерывной работы, является трудовая книжка.</w:t>
      </w:r>
    </w:p>
    <w:p w:rsidR="001444BB" w:rsidRDefault="001444BB" w:rsidP="001444B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Надбавка за продолжительность непрерывной работы выплачивается с месяца возникновения права на назначение или изменение размера этой  надбавки.</w:t>
      </w:r>
    </w:p>
    <w:p w:rsidR="001444BB" w:rsidRDefault="001444BB" w:rsidP="001444B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 Заключительные положения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5.1. Минимальный размер месячного заработка рабочих, отработавших за это период норму рабочего времени и качественно выполнивших нормы </w:t>
      </w:r>
      <w:r>
        <w:rPr>
          <w:rFonts w:ascii="Times New Roman" w:hAnsi="Times New Roman"/>
          <w:sz w:val="28"/>
          <w:szCs w:val="28"/>
        </w:rPr>
        <w:lastRenderedPageBreak/>
        <w:t xml:space="preserve">труда (трудовые обязанности), устанавливаются </w:t>
      </w:r>
      <w:proofErr w:type="gramStart"/>
      <w:r>
        <w:rPr>
          <w:rFonts w:ascii="Times New Roman" w:hAnsi="Times New Roman"/>
          <w:sz w:val="28"/>
          <w:szCs w:val="28"/>
        </w:rPr>
        <w:t>согласно соглашения</w:t>
      </w:r>
      <w:proofErr w:type="gramEnd"/>
      <w:r>
        <w:rPr>
          <w:rFonts w:ascii="Times New Roman" w:hAnsi="Times New Roman"/>
          <w:sz w:val="28"/>
          <w:szCs w:val="28"/>
        </w:rPr>
        <w:t xml:space="preserve">  Министерства труда № 55 Новосибирской области</w:t>
      </w:r>
    </w:p>
    <w:p w:rsidR="001444BB" w:rsidRDefault="001444BB" w:rsidP="001444B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5.2.Индексация (увеличение) заработной платы рабочих производится в сроки и размерах, устанавливаемых постановлением Губернатора Новосибирской области для работников бюджетной сферы.</w:t>
      </w:r>
    </w:p>
    <w:p w:rsidR="001444BB" w:rsidRDefault="001444BB" w:rsidP="001444BB">
      <w:pPr>
        <w:rPr>
          <w:sz w:val="20"/>
          <w:szCs w:val="20"/>
        </w:rPr>
      </w:pPr>
    </w:p>
    <w:p w:rsidR="002C52D9" w:rsidRDefault="002C52D9"/>
    <w:sectPr w:rsidR="002C52D9" w:rsidSect="002C52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160B77"/>
    <w:multiLevelType w:val="hybridMultilevel"/>
    <w:tmpl w:val="9B663C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44BB"/>
    <w:rsid w:val="001444BB"/>
    <w:rsid w:val="002C52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bullet2gif">
    <w:name w:val="msonormalbullet2gifbullet2.gif"/>
    <w:basedOn w:val="a"/>
    <w:rsid w:val="001444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3gif">
    <w:name w:val="msonormalbullet2gifbullet3.gif"/>
    <w:basedOn w:val="a"/>
    <w:rsid w:val="001444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1gifbullet1gif">
    <w:name w:val="msonormalbullet2gifbullet1gifbullet1.gif"/>
    <w:basedOn w:val="a"/>
    <w:rsid w:val="001444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1gifbullet3gif">
    <w:name w:val="msonormalbullet2gifbullet1gifbullet3.gif"/>
    <w:basedOn w:val="a"/>
    <w:rsid w:val="001444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83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967</Words>
  <Characters>5518</Characters>
  <Application>Microsoft Office Word</Application>
  <DocSecurity>0</DocSecurity>
  <Lines>45</Lines>
  <Paragraphs>12</Paragraphs>
  <ScaleCrop>false</ScaleCrop>
  <Company>2</Company>
  <LinksUpToDate>false</LinksUpToDate>
  <CharactersWithSpaces>6473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2017-01-26T08:02:00Z</cp:lastPrinted>
  <dcterms:created xsi:type="dcterms:W3CDTF">2017-01-26T07:58:00Z</dcterms:created>
  <dcterms:modified xsi:type="dcterms:W3CDTF">2017-01-26T08:08:00Z</dcterms:modified>
</cp:coreProperties>
</file>