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5DE" w:rsidRPr="004B15DE" w:rsidRDefault="004B15DE" w:rsidP="004B15DE">
      <w:pPr>
        <w:shd w:val="clear" w:color="auto" w:fill="FFFFFF"/>
        <w:spacing w:after="192" w:line="312" w:lineRule="atLeast"/>
        <w:textAlignment w:val="top"/>
        <w:outlineLvl w:val="0"/>
        <w:rPr>
          <w:rFonts w:ascii="Tahoma" w:eastAsia="Times New Roman" w:hAnsi="Tahoma" w:cs="Tahoma"/>
          <w:color w:val="37639F"/>
          <w:kern w:val="36"/>
          <w:sz w:val="53"/>
          <w:szCs w:val="53"/>
          <w:lang w:eastAsia="ru-RU"/>
        </w:rPr>
      </w:pPr>
      <w:r w:rsidRPr="004B15DE">
        <w:rPr>
          <w:rFonts w:ascii="Tahoma" w:eastAsia="Times New Roman" w:hAnsi="Tahoma" w:cs="Tahoma"/>
          <w:color w:val="37639F"/>
          <w:kern w:val="36"/>
          <w:sz w:val="53"/>
          <w:szCs w:val="53"/>
          <w:lang w:eastAsia="ru-RU"/>
        </w:rPr>
        <w:t>ПАМЯТКА по действиям населения по сигналам ГО</w:t>
      </w:r>
    </w:p>
    <w:p w:rsidR="004B15DE" w:rsidRPr="00EE04F9" w:rsidRDefault="004B15DE" w:rsidP="004B15DE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</w:pPr>
      <w:r w:rsidRPr="00EE04F9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  <w:t>Действия населения по сигналам и информации оповещения при чрезвычайных ситуациях и сигналам гражданской обороне</w:t>
      </w:r>
      <w:bookmarkStart w:id="0" w:name="_GoBack"/>
      <w:bookmarkEnd w:id="0"/>
    </w:p>
    <w:p w:rsidR="00EE04F9" w:rsidRPr="00EE04F9" w:rsidRDefault="00EE04F9" w:rsidP="004B15DE">
      <w:pPr>
        <w:spacing w:after="0" w:line="240" w:lineRule="auto"/>
        <w:jc w:val="center"/>
        <w:textAlignment w:val="top"/>
        <w:rPr>
          <w:rFonts w:ascii="Arial" w:eastAsia="Times New Roman" w:hAnsi="Arial" w:cs="Arial"/>
          <w:color w:val="222222"/>
          <w:sz w:val="40"/>
          <w:szCs w:val="4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43"/>
        <w:gridCol w:w="5196"/>
      </w:tblGrid>
      <w:tr w:rsidR="004B15DE" w:rsidRPr="00EE04F9" w:rsidTr="00EE04F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Наименование сигнала или сложившаяся обстановка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Действия по сигналу или в соответствии с сообщением</w:t>
            </w:r>
          </w:p>
        </w:tc>
      </w:tr>
      <w:tr w:rsidR="004B15DE" w:rsidRPr="00EE04F9" w:rsidTr="00EE04F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EEAF6" w:themeFill="accent1" w:themeFillTint="33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«Внимание всем!» (звучание сирены, сообщения средств информации)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1.Включить городскую радиотрансляцию, телевизоры и радиоприемники.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2. Прослушать информацию.</w:t>
            </w:r>
          </w:p>
        </w:tc>
      </w:tr>
      <w:tr w:rsidR="004B15DE" w:rsidRPr="00EE04F9" w:rsidTr="00EE04F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EEAF6" w:themeFill="accent1" w:themeFillTint="33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Авария на радиационно-опасном объекте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1.Отключить вентиляцию, кондиционеры.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2.Загерметизировать окна, двери, вентиляционные отверстия, кондиционеры.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3. Закрыть двери внутри здания и не покидать помещения без разрешения.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4. Получить и подготовить средства индивидуальной защиты органов дыхания и кожи.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5. Укрыться в защитном сооружении или покинуть зону заражения.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6. Принять йодистый препарат.</w:t>
            </w:r>
          </w:p>
        </w:tc>
      </w:tr>
      <w:tr w:rsidR="004B15DE" w:rsidRPr="00EE04F9" w:rsidTr="00EE04F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EEAF6" w:themeFill="accent1" w:themeFillTint="33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Авария на химически опасном объекте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1. Отключить и прекратить приточно-вытяжную вентиляцию, </w:t>
            </w: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lastRenderedPageBreak/>
              <w:t>отверстия, кондиционеры, оборудование.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2. </w:t>
            </w:r>
            <w:proofErr w:type="spellStart"/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Загерметизировать</w:t>
            </w:r>
            <w:proofErr w:type="spellEnd"/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окна, двери, вентиляционные отверстия, кондиционеры.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3. Закрыть двери внутри здания и не покидать помещения без разрешения.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4. Получить со склада противогазы и подготовить их к использованию.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5. Укрыться в защитном сооружении или покинуть зону заражения.</w:t>
            </w:r>
          </w:p>
        </w:tc>
      </w:tr>
      <w:tr w:rsidR="004B15DE" w:rsidRPr="00EE04F9" w:rsidTr="00EE04F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EEAF6" w:themeFill="accent1" w:themeFillTint="33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lastRenderedPageBreak/>
              <w:t>«Воздушная тревога» (подается при воздушной опасности)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1.Отключить электроэнергию, газ, пар, воду, оборудование, закрыть окна.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2.Взять средства индивидуальной защиты, документы, одежду, запас продуктов, воды.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3. Перейти в закрепленное защитное сооружение.</w:t>
            </w:r>
          </w:p>
        </w:tc>
      </w:tr>
      <w:tr w:rsidR="004B15DE" w:rsidRPr="00EE04F9" w:rsidTr="00EE04F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EEAF6" w:themeFill="accent1" w:themeFillTint="33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«Отбой воздушной тревоги» (подается при миновании воздушной опасности)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1.Возвратиться к местам работы и проживания.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2.Быть готовым к повторному нападению противника.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3. Иметь при себе СИЗ.</w:t>
            </w:r>
          </w:p>
        </w:tc>
      </w:tr>
      <w:tr w:rsidR="004B15DE" w:rsidRPr="00EE04F9" w:rsidTr="00EE04F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EEAF6" w:themeFill="accent1" w:themeFillTint="33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«Угроза химического заражения» (подается при непосредственной угрозе)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1. Надеть противогазы, подготовить непромокаемые пленки, накидки, плащи, сапоги.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2. </w:t>
            </w:r>
            <w:proofErr w:type="spellStart"/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Загерметизировать</w:t>
            </w:r>
            <w:proofErr w:type="spellEnd"/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помещения и не покидать их без разрешения.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lastRenderedPageBreak/>
              <w:t>3.Отключить вентиляцию, нагревательные приборы.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4.Загерметизировать продукты и запасы воды в закрытых емкостях.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5. Укрыться в защитном сооружении.</w:t>
            </w:r>
          </w:p>
        </w:tc>
      </w:tr>
      <w:tr w:rsidR="004B15DE" w:rsidRPr="00EE04F9" w:rsidTr="00EE04F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EEAF6" w:themeFill="accent1" w:themeFillTint="33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lastRenderedPageBreak/>
              <w:t>«Угроза радиоактивного заражения»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hideMark/>
          </w:tcPr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1.Отключить вентиляцию и оборудование.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2. Привести в готовность СИЗ.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3.Обеспечить герметизацию производственных и жилых помещений.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4.Загерметизировать продукты и емкости с запасом воды.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288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5. Принять йодистый препарат.</w:t>
            </w:r>
          </w:p>
          <w:p w:rsidR="004B15DE" w:rsidRPr="00EE04F9" w:rsidRDefault="004B15DE" w:rsidP="00EE04F9">
            <w:pPr>
              <w:shd w:val="clear" w:color="auto" w:fill="DEEAF6" w:themeFill="accent1" w:themeFillTint="33"/>
              <w:spacing w:after="100" w:afterAutospacing="1" w:line="240" w:lineRule="auto"/>
              <w:textAlignment w:val="top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EE04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6. Укрыться в защитном сооружении.</w:t>
            </w:r>
          </w:p>
        </w:tc>
      </w:tr>
    </w:tbl>
    <w:p w:rsidR="00A10AB5" w:rsidRPr="00EE04F9" w:rsidRDefault="00A10AB5" w:rsidP="00EE04F9">
      <w:pPr>
        <w:shd w:val="clear" w:color="auto" w:fill="DEEAF6" w:themeFill="accent1" w:themeFillTint="33"/>
        <w:rPr>
          <w:b/>
          <w:sz w:val="32"/>
          <w:szCs w:val="32"/>
        </w:rPr>
      </w:pPr>
    </w:p>
    <w:sectPr w:rsidR="00A10AB5" w:rsidRPr="00EE0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3E"/>
    <w:rsid w:val="004B15DE"/>
    <w:rsid w:val="00A10AB5"/>
    <w:rsid w:val="00EE04F9"/>
    <w:rsid w:val="00EE7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F7CAC"/>
  <w15:chartTrackingRefBased/>
  <w15:docId w15:val="{D5F9E4AC-DB9D-42AF-BC55-BED0BBF50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B15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15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B1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">
    <w:name w:val="last"/>
    <w:basedOn w:val="a"/>
    <w:rsid w:val="004B1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86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26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346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2019-09-18T05:41:00Z</dcterms:created>
  <dcterms:modified xsi:type="dcterms:W3CDTF">2019-09-18T07:58:00Z</dcterms:modified>
</cp:coreProperties>
</file>