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017" w:rsidRDefault="00096275" w:rsidP="00056A38">
      <w:pPr>
        <w:ind w:left="-284"/>
      </w:pP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3307080</wp:posOffset>
            </wp:positionH>
            <wp:positionV relativeFrom="paragraph">
              <wp:posOffset>8100060</wp:posOffset>
            </wp:positionV>
            <wp:extent cx="3457575" cy="1692275"/>
            <wp:effectExtent l="19050" t="0" r="9525" b="0"/>
            <wp:wrapNone/>
            <wp:docPr id="52" name="Рисунок 1" descr="E:\имущество2017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E:\имущество2017_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7575" cy="169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07E33"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left:0;text-align:left;margin-left:8.8pt;margin-top:332.35pt;width:554.55pt;height:494.8pt;z-index:251658240;mso-position-horizontal-relative:text;mso-position-vertical-relative:text;mso-width-relative:margin;mso-height-relative:margin" stroked="f">
            <v:fill opacity="0"/>
            <v:textbox style="mso-next-textbox:#_x0000_s1037">
              <w:txbxContent>
                <w:p w:rsidR="0051577B" w:rsidRDefault="002201CD" w:rsidP="00462CA3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Жители Новосибирской области, у которых впервые в 2019 году возникло право на льготу по транспортному налогу, земельному налогу</w:t>
                  </w:r>
                  <w:r w:rsidR="00462CA3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,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налогу на имущество</w:t>
                  </w:r>
                  <w:r w:rsidR="00462CA3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физических лиц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, </w:t>
                  </w:r>
                  <w:r w:rsidR="00462CA3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br/>
                  </w:r>
                  <w:r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 xml:space="preserve">могут </w:t>
                  </w:r>
                  <w:r w:rsidR="00072E30"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обратиться</w:t>
                  </w:r>
                  <w:r w:rsidR="0051577B"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 xml:space="preserve"> </w:t>
                  </w:r>
                  <w:r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 xml:space="preserve">в налоговую инспекцию </w:t>
                  </w:r>
                  <w:r w:rsidR="00072E30"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 xml:space="preserve">с соответствующим </w:t>
                  </w:r>
                  <w:r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заявление</w:t>
                  </w:r>
                  <w:r w:rsidR="00072E30"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м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 w:rsidR="00462CA3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br/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по установленной форме</w:t>
                  </w:r>
                  <w:r w:rsidR="00A10E58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 w:rsidR="00D32321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(приказ ФНС России от 14.11.2017 № ММВ-7-21/897</w:t>
                  </w:r>
                  <w:r w:rsidR="00D32321" w:rsidRPr="00D32321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@)</w:t>
                  </w:r>
                  <w:r w:rsidR="0051577B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 w:rsidR="00462CA3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br/>
                  </w:r>
                  <w:r w:rsidR="0051577B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любым из способов:</w:t>
                  </w:r>
                </w:p>
                <w:p w:rsidR="0051577B" w:rsidRDefault="0051577B" w:rsidP="00462CA3">
                  <w:pPr>
                    <w:spacing w:after="0" w:line="240" w:lineRule="auto"/>
                    <w:ind w:left="284" w:hanging="284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- 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через Личный кабинет налогоплательщика для физических лиц,</w:t>
                  </w:r>
                </w:p>
                <w:p w:rsidR="0051577B" w:rsidRPr="00A10E58" w:rsidRDefault="0051577B" w:rsidP="00462CA3">
                  <w:pPr>
                    <w:spacing w:after="0" w:line="240" w:lineRule="auto"/>
                    <w:ind w:left="284" w:hanging="284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- при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лично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м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визите в любую</w:t>
                  </w:r>
                  <w:r w:rsidR="00462CA3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налоговую инспекцию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(кроме </w:t>
                  </w:r>
                  <w:r w:rsidR="00462CA3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Е</w:t>
                  </w:r>
                  <w:r w:rsidR="00D952A5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диного регистрационного центра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) </w:t>
                  </w:r>
                  <w:r w:rsidR="00462CA3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или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 w:rsidR="00D952A5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в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офис </w:t>
                  </w:r>
                  <w:r w:rsidR="00D952A5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«Мои документы» ГАУ НСО «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МФЦ</w:t>
                  </w:r>
                  <w:r w:rsidR="00D952A5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»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,</w:t>
                  </w:r>
                </w:p>
                <w:p w:rsidR="0051577B" w:rsidRDefault="0051577B" w:rsidP="00462CA3">
                  <w:pPr>
                    <w:spacing w:after="0" w:line="240" w:lineRule="auto"/>
                    <w:ind w:left="284" w:hanging="284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- 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почт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овым отравлением.</w:t>
                  </w:r>
                </w:p>
                <w:p w:rsidR="001E237F" w:rsidRPr="00207E33" w:rsidRDefault="001E237F" w:rsidP="001E237F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16"/>
                      <w:szCs w:val="16"/>
                    </w:rPr>
                  </w:pPr>
                </w:p>
                <w:p w:rsidR="00207E33" w:rsidRPr="00D952A5" w:rsidRDefault="00D952A5" w:rsidP="001E237F">
                  <w:pPr>
                    <w:spacing w:after="0" w:line="240" w:lineRule="auto"/>
                    <w:jc w:val="center"/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</w:pPr>
                  <w:r w:rsidRPr="001E237F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Заявление ц</w:t>
                  </w:r>
                  <w:r w:rsidR="00207E33" w:rsidRPr="001E237F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елесообразн</w:t>
                  </w:r>
                  <w:r w:rsidR="00051F44" w:rsidRPr="001E237F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о подать</w:t>
                  </w:r>
                  <w:r w:rsidR="00207E33" w:rsidRPr="001E237F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 xml:space="preserve"> </w:t>
                  </w:r>
                  <w:r w:rsidR="001E237F" w:rsidRPr="001E237F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до 20 мая 2020 года</w:t>
                  </w:r>
                  <w:r w:rsidR="001E237F" w:rsidRPr="00D952A5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 w:rsidR="001E237F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 xml:space="preserve">– </w:t>
                  </w:r>
                  <w:r w:rsidR="001E237F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br/>
                  </w:r>
                  <w:r w:rsidR="00207E33" w:rsidRPr="00D952A5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>до начала массовой рассылки налоговых уведомлений за 2019 год.</w:t>
                  </w:r>
                </w:p>
                <w:p w:rsidR="001E237F" w:rsidRPr="00207E33" w:rsidRDefault="001E237F" w:rsidP="001E237F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16"/>
                      <w:szCs w:val="16"/>
                    </w:rPr>
                  </w:pPr>
                </w:p>
                <w:p w:rsidR="002201CD" w:rsidRPr="00A10E58" w:rsidRDefault="00D952A5" w:rsidP="00462CA3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Не направлять заявления</w:t>
                  </w:r>
                  <w:r w:rsidRPr="00616785">
                    <w:rPr>
                      <w:rFonts w:ascii="Arial Narrow" w:hAnsi="Arial Narrow"/>
                      <w:color w:val="C00000"/>
                      <w:spacing w:val="-6"/>
                      <w:sz w:val="32"/>
                      <w:szCs w:val="32"/>
                    </w:rPr>
                    <w:t xml:space="preserve"> </w:t>
                  </w:r>
                  <w:r w:rsidRPr="00616785">
                    <w:rPr>
                      <w:rFonts w:ascii="Arial Narrow" w:hAnsi="Arial Narrow"/>
                      <w:b/>
                      <w:color w:val="C00000"/>
                      <w:spacing w:val="-6"/>
                      <w:sz w:val="32"/>
                      <w:szCs w:val="32"/>
                    </w:rPr>
                    <w:t>могут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п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енсионеры, предпенсионеры, инвалиды, лица, имеющие трех и более несовершеннолетних детей, владельцы хоз</w:t>
                  </w:r>
                  <w:r w:rsidR="001E237F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яйственных 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по</w:t>
                  </w:r>
                  <w:r w:rsidR="00072E30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строек площадью не более 50 кв</w:t>
                  </w:r>
                  <w:r w:rsidR="001E237F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адратных 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м</w:t>
                  </w:r>
                  <w:r w:rsidR="001E237F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етров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.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Д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ля них налоговы</w:t>
                  </w:r>
                  <w:r w:rsidR="001E237F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е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орган</w:t>
                  </w:r>
                  <w:r w:rsidR="001E237F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ы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применя</w:t>
                  </w:r>
                  <w:r w:rsidR="001E237F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ю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т льготы </w:t>
                  </w:r>
                  <w:r w:rsidR="001E237F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br/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на основании сведений, полученных от ПФР, Росреестра, органов соц</w:t>
                  </w:r>
                  <w:r w:rsidR="001E237F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иальной 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защиты.</w:t>
                  </w:r>
                </w:p>
                <w:p w:rsidR="001E237F" w:rsidRDefault="001E237F" w:rsidP="001E237F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</w:p>
                <w:p w:rsidR="001E237F" w:rsidRDefault="00462CA3" w:rsidP="00D952A5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Информация о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льгот</w:t>
                  </w:r>
                  <w:r w:rsidR="00A10E58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ах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–</w:t>
                  </w:r>
                  <w:r w:rsidR="00A10E58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</w:p>
                <w:p w:rsidR="001E237F" w:rsidRDefault="00D952A5" w:rsidP="00D952A5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на сайте ФНС России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</w:p>
                <w:p w:rsidR="001E237F" w:rsidRDefault="00462CA3" w:rsidP="00D952A5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в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сервис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е</w:t>
                  </w:r>
                  <w:r w:rsidR="002201CD"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</w:t>
                  </w:r>
                </w:p>
                <w:p w:rsidR="001E237F" w:rsidRDefault="002201CD" w:rsidP="00D952A5">
                  <w:pPr>
                    <w:spacing w:after="0" w:line="240" w:lineRule="auto"/>
                    <w:jc w:val="both"/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</w:pPr>
                  <w:r w:rsidRPr="00AB7AF4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 xml:space="preserve">«Справочная информация </w:t>
                  </w:r>
                </w:p>
                <w:p w:rsidR="001E237F" w:rsidRDefault="002201CD" w:rsidP="00D952A5">
                  <w:pPr>
                    <w:spacing w:after="0" w:line="240" w:lineRule="auto"/>
                    <w:jc w:val="both"/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</w:pPr>
                  <w:r w:rsidRPr="00AB7AF4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 xml:space="preserve">о ставках и льготах </w:t>
                  </w:r>
                </w:p>
                <w:p w:rsidR="00D952A5" w:rsidRDefault="002201CD" w:rsidP="00D952A5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 w:rsidRPr="00AB7AF4">
                    <w:rPr>
                      <w:rFonts w:ascii="Arial Narrow" w:hAnsi="Arial Narrow"/>
                      <w:b/>
                      <w:color w:val="0070C0"/>
                      <w:spacing w:val="-6"/>
                      <w:sz w:val="32"/>
                      <w:szCs w:val="32"/>
                    </w:rPr>
                    <w:t>по имущественным налогам»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.</w:t>
                  </w:r>
                </w:p>
                <w:p w:rsidR="001E237F" w:rsidRDefault="001E237F" w:rsidP="00D952A5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</w:p>
                <w:p w:rsidR="00462CA3" w:rsidRDefault="00D952A5" w:rsidP="00D952A5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</w:pP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Применение федеральной льготы в отношении транспортных средств 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с максимальной 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масс</w:t>
                  </w:r>
                  <w:r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>ой</w:t>
                  </w:r>
                  <w:r w:rsidRPr="00A10E58">
                    <w:rPr>
                      <w:rFonts w:ascii="Arial Narrow" w:hAnsi="Arial Narrow"/>
                      <w:color w:val="0070C0"/>
                      <w:spacing w:val="-6"/>
                      <w:sz w:val="32"/>
                      <w:szCs w:val="32"/>
                    </w:rPr>
                    <w:t xml:space="preserve"> свыше 12 тонн, зарегистрированных в системе «Платон», прекращено.</w:t>
                  </w:r>
                </w:p>
                <w:p w:rsidR="001E237F" w:rsidRPr="00207E33" w:rsidRDefault="001E237F" w:rsidP="001E237F">
                  <w:pPr>
                    <w:spacing w:after="0" w:line="240" w:lineRule="auto"/>
                    <w:jc w:val="both"/>
                    <w:rPr>
                      <w:rFonts w:ascii="Arial Narrow" w:hAnsi="Arial Narrow"/>
                      <w:color w:val="0070C0"/>
                      <w:spacing w:val="-6"/>
                      <w:sz w:val="16"/>
                      <w:szCs w:val="16"/>
                    </w:rPr>
                  </w:pPr>
                </w:p>
              </w:txbxContent>
            </v:textbox>
          </v:shape>
        </w:pict>
      </w:r>
      <w:r w:rsidR="000D7CAA">
        <w:rPr>
          <w:noProof/>
          <w:lang w:eastAsia="ru-RU"/>
        </w:rPr>
        <w:pict>
          <v:shape id="_x0000_s1034" type="#_x0000_t202" style="position:absolute;left:0;text-align:left;margin-left:8.8pt;margin-top:136.45pt;width:554.55pt;height:195.9pt;z-index:251657216;mso-position-horizontal-relative:text;mso-position-vertical-relative:text;mso-width-relative:margin;mso-height-relative:margin" stroked="f">
            <v:fill opacity="0"/>
            <v:textbox style="mso-next-textbox:#_x0000_s1034">
              <w:txbxContent>
                <w:p w:rsidR="002201CD" w:rsidRDefault="002201CD" w:rsidP="006949C6">
                  <w:pPr>
                    <w:spacing w:after="0"/>
                    <w:jc w:val="center"/>
                    <w:rPr>
                      <w:rFonts w:ascii="Arial Narrow" w:hAnsi="Arial Narrow" w:cs="Arial"/>
                      <w:b/>
                      <w:color w:val="C00000"/>
                      <w:sz w:val="72"/>
                      <w:szCs w:val="72"/>
                    </w:rPr>
                  </w:pPr>
                  <w:r>
                    <w:rPr>
                      <w:rFonts w:ascii="Arial Narrow" w:hAnsi="Arial Narrow" w:cs="Arial"/>
                      <w:b/>
                      <w:color w:val="C00000"/>
                      <w:sz w:val="72"/>
                      <w:szCs w:val="72"/>
                    </w:rPr>
                    <w:t xml:space="preserve">О ЛЬГОТАХ </w:t>
                  </w:r>
                </w:p>
                <w:p w:rsidR="002201CD" w:rsidRDefault="002201CD" w:rsidP="006949C6">
                  <w:pPr>
                    <w:spacing w:after="0"/>
                    <w:jc w:val="center"/>
                    <w:rPr>
                      <w:rFonts w:ascii="Arial Narrow" w:hAnsi="Arial Narrow" w:cs="Arial"/>
                      <w:b/>
                      <w:color w:val="C00000"/>
                      <w:sz w:val="72"/>
                      <w:szCs w:val="72"/>
                    </w:rPr>
                  </w:pPr>
                  <w:r>
                    <w:rPr>
                      <w:rFonts w:ascii="Arial Narrow" w:hAnsi="Arial Narrow" w:cs="Arial"/>
                      <w:b/>
                      <w:color w:val="C00000"/>
                      <w:sz w:val="72"/>
                      <w:szCs w:val="72"/>
                    </w:rPr>
                    <w:t xml:space="preserve">ДЛЯ ФИЗИЧЕСКИХ ЛИЦ </w:t>
                  </w:r>
                </w:p>
                <w:p w:rsidR="006949C6" w:rsidRDefault="002201CD" w:rsidP="006949C6">
                  <w:pPr>
                    <w:spacing w:after="0"/>
                    <w:jc w:val="center"/>
                    <w:rPr>
                      <w:rFonts w:ascii="Arial Narrow" w:hAnsi="Arial Narrow" w:cs="Arial"/>
                      <w:b/>
                      <w:color w:val="C00000"/>
                      <w:sz w:val="72"/>
                      <w:szCs w:val="72"/>
                    </w:rPr>
                  </w:pPr>
                  <w:r>
                    <w:rPr>
                      <w:rFonts w:ascii="Arial Narrow" w:hAnsi="Arial Narrow" w:cs="Arial"/>
                      <w:b/>
                      <w:color w:val="C00000"/>
                      <w:sz w:val="72"/>
                      <w:szCs w:val="72"/>
                    </w:rPr>
                    <w:t>ПО ИМУЩЕСТВЕННЫМ НАЛОГАМ</w:t>
                  </w:r>
                </w:p>
                <w:p w:rsidR="002201CD" w:rsidRPr="00745074" w:rsidRDefault="002201CD" w:rsidP="006949C6">
                  <w:pPr>
                    <w:spacing w:after="0"/>
                    <w:jc w:val="center"/>
                    <w:rPr>
                      <w:sz w:val="72"/>
                      <w:szCs w:val="72"/>
                    </w:rPr>
                  </w:pPr>
                  <w:r>
                    <w:rPr>
                      <w:rFonts w:ascii="Arial Narrow" w:hAnsi="Arial Narrow" w:cs="Arial"/>
                      <w:b/>
                      <w:color w:val="C00000"/>
                      <w:sz w:val="72"/>
                      <w:szCs w:val="72"/>
                    </w:rPr>
                    <w:t>ЗА 2019 ГОД</w:t>
                  </w:r>
                </w:p>
              </w:txbxContent>
            </v:textbox>
          </v:shape>
        </w:pict>
      </w:r>
      <w:r w:rsidR="00F12822">
        <w:rPr>
          <w:noProof/>
          <w:lang w:eastAsia="ru-RU"/>
        </w:rPr>
        <w:pict>
          <v:shape id="_x0000_s1031" type="#_x0000_t202" style="position:absolute;left:0;text-align:left;margin-left:129.7pt;margin-top:55.9pt;width:234.45pt;height:74.15pt;z-index:251655168;mso-position-horizontal-relative:text;mso-position-vertical-relative:text;mso-width-relative:margin;mso-height-relative:margin" stroked="f">
            <v:fill opacity="0"/>
            <v:textbox style="mso-next-textbox:#_x0000_s1031">
              <w:txbxContent>
                <w:p w:rsidR="000D7C22" w:rsidRPr="009808D9" w:rsidRDefault="000D7C22" w:rsidP="000D7C22">
                  <w:pPr>
                    <w:spacing w:after="0" w:line="240" w:lineRule="auto"/>
                    <w:rPr>
                      <w:rFonts w:ascii="Trebuchet MS" w:hAnsi="Trebuchet MS"/>
                      <w:color w:val="0070C0"/>
                      <w:sz w:val="28"/>
                      <w:szCs w:val="28"/>
                    </w:rPr>
                  </w:pPr>
                  <w:r w:rsidRPr="009808D9">
                    <w:rPr>
                      <w:rFonts w:ascii="Trebuchet MS" w:hAnsi="Trebuchet MS"/>
                      <w:b/>
                      <w:bCs/>
                      <w:color w:val="0070C0"/>
                      <w:sz w:val="28"/>
                      <w:szCs w:val="28"/>
                    </w:rPr>
                    <w:t>УПРАВЛЕНИЕ ФЕДЕРАЛЬНОЙ</w:t>
                  </w:r>
                  <w:r w:rsidRPr="009808D9">
                    <w:rPr>
                      <w:rFonts w:ascii="Trebuchet MS" w:hAnsi="Trebuchet MS"/>
                      <w:b/>
                      <w:bCs/>
                      <w:color w:val="0070C0"/>
                      <w:sz w:val="28"/>
                      <w:szCs w:val="28"/>
                    </w:rPr>
                    <w:br/>
                    <w:t>НАЛОГОВОЙ СЛУЖБЫ</w:t>
                  </w:r>
                  <w:r w:rsidRPr="009808D9">
                    <w:rPr>
                      <w:rFonts w:ascii="Trebuchet MS" w:hAnsi="Trebuchet MS"/>
                      <w:b/>
                      <w:bCs/>
                      <w:color w:val="0070C0"/>
                      <w:sz w:val="28"/>
                      <w:szCs w:val="28"/>
                    </w:rPr>
                    <w:br/>
                    <w:t>ПО НОВОСИБИРСКОЙ ОБЛАСТИ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drawing>
          <wp:anchor distT="0" distB="0" distL="114300" distR="114300" simplePos="0" relativeHeight="251654144" behindDoc="0" locked="0" layoutInCell="1" allowOverlap="1">
            <wp:simplePos x="0" y="0"/>
            <wp:positionH relativeFrom="column">
              <wp:posOffset>-495300</wp:posOffset>
            </wp:positionH>
            <wp:positionV relativeFrom="paragraph">
              <wp:posOffset>-217805</wp:posOffset>
            </wp:positionV>
            <wp:extent cx="8201660" cy="11191875"/>
            <wp:effectExtent l="19050" t="0" r="8890" b="0"/>
            <wp:wrapNone/>
            <wp:docPr id="2" name="Рисунок 0" descr="Изображение в вертика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Изображение в вертикал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01660" cy="11191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276225</wp:posOffset>
            </wp:positionH>
            <wp:positionV relativeFrom="paragraph">
              <wp:posOffset>417830</wp:posOffset>
            </wp:positionV>
            <wp:extent cx="1198245" cy="1233805"/>
            <wp:effectExtent l="19050" t="0" r="1905" b="0"/>
            <wp:wrapNone/>
            <wp:docPr id="24" name="Рисунок 24" descr="новый герб 25x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новый герб 25x2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8245" cy="1233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A3B3C" w:rsidRPr="003A3B3C">
        <w:rPr>
          <w:rFonts w:ascii="Arial" w:hAnsi="Arial" w:cs="Arial"/>
          <w:color w:val="000000"/>
          <w:sz w:val="30"/>
          <w:szCs w:val="30"/>
        </w:rPr>
        <w:t xml:space="preserve"> </w:t>
      </w:r>
      <w:r w:rsidR="00D5358A">
        <w:rPr>
          <w:noProof/>
          <w:lang w:eastAsia="ru-RU"/>
        </w:rPr>
        <w:pict>
          <v:shape id="_x0000_s1050" type="#_x0000_t202" style="position:absolute;left:0;text-align:left;margin-left:387.9pt;margin-top:121.45pt;width:20.85pt;height:32.65pt;z-index:251660288;mso-wrap-style:none;mso-position-horizontal-relative:text;mso-position-vertical-relative:text;mso-width-relative:margin;mso-height-relative:margin" stroked="f">
            <v:fill opacity="0"/>
            <v:textbox style="mso-next-textbox:#_x0000_s1050;mso-fit-shape-to-text:t">
              <w:txbxContent>
                <w:p w:rsidR="00D5358A" w:rsidRPr="00D5358A" w:rsidRDefault="00D5358A" w:rsidP="00D5358A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  <w:r w:rsidR="00831A7B">
        <w:rPr>
          <w:noProof/>
          <w:lang w:eastAsia="ru-RU"/>
        </w:rPr>
        <w:pict>
          <v:shape id="_x0000_s1033" type="#_x0000_t202" style="position:absolute;left:0;text-align:left;margin-left:393.3pt;margin-top:55.9pt;width:164.2pt;height:58pt;z-index:251656192;mso-position-horizontal-relative:text;mso-position-vertical-relative:text;mso-width-relative:margin;mso-height-relative:margin" stroked="f">
            <v:fill opacity="0"/>
            <v:textbox style="mso-next-textbox:#_x0000_s1033">
              <w:txbxContent>
                <w:p w:rsidR="00B50361" w:rsidRPr="00BC56A5" w:rsidRDefault="00B50361" w:rsidP="00B50361">
                  <w:pPr>
                    <w:spacing w:after="0" w:line="240" w:lineRule="auto"/>
                    <w:jc w:val="center"/>
                    <w:rPr>
                      <w:rFonts w:ascii="Trebuchet MS" w:hAnsi="Trebuchet MS"/>
                      <w:b/>
                      <w:color w:val="0070C0"/>
                      <w:sz w:val="36"/>
                      <w:szCs w:val="36"/>
                      <w:lang w:val="en-US"/>
                    </w:rPr>
                  </w:pPr>
                  <w:r w:rsidRPr="00BC56A5">
                    <w:rPr>
                      <w:rFonts w:ascii="Trebuchet MS" w:hAnsi="Trebuchet MS"/>
                      <w:b/>
                      <w:color w:val="0070C0"/>
                      <w:sz w:val="36"/>
                      <w:szCs w:val="36"/>
                      <w:lang w:val="en-US"/>
                    </w:rPr>
                    <w:t>www.nalog.ru</w:t>
                  </w:r>
                </w:p>
                <w:p w:rsidR="000E4B2B" w:rsidRPr="00BC56A5" w:rsidRDefault="00424433" w:rsidP="00A6168B">
                  <w:pPr>
                    <w:spacing w:after="0" w:line="240" w:lineRule="auto"/>
                    <w:jc w:val="center"/>
                    <w:rPr>
                      <w:rFonts w:ascii="Trebuchet MS" w:hAnsi="Trebuchet MS"/>
                      <w:b/>
                      <w:color w:val="0070C0"/>
                      <w:sz w:val="36"/>
                      <w:szCs w:val="36"/>
                    </w:rPr>
                  </w:pPr>
                  <w:r w:rsidRPr="00BC56A5">
                    <w:rPr>
                      <w:rFonts w:ascii="Trebuchet MS" w:hAnsi="Trebuchet MS"/>
                      <w:b/>
                      <w:color w:val="0070C0"/>
                      <w:sz w:val="36"/>
                      <w:szCs w:val="36"/>
                    </w:rPr>
                    <w:t>8-800-222-22-22</w:t>
                  </w:r>
                </w:p>
              </w:txbxContent>
            </v:textbox>
          </v:shape>
        </w:pict>
      </w:r>
      <w:r w:rsidR="00671DAB" w:rsidRPr="00671DAB">
        <w:rPr>
          <w:noProof/>
          <w:lang w:eastAsia="ru-RU"/>
        </w:rPr>
        <w:t xml:space="preserve">   </w:t>
      </w:r>
    </w:p>
    <w:sectPr w:rsidR="00953017" w:rsidSect="00CF5D8E">
      <w:pgSz w:w="11906" w:h="16838"/>
      <w:pgMar w:top="0" w:right="850" w:bottom="0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664E9E"/>
    <w:multiLevelType w:val="hybridMultilevel"/>
    <w:tmpl w:val="AD18E740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defaultTabStop w:val="708"/>
  <w:characterSpacingControl w:val="doNotCompress"/>
  <w:compat/>
  <w:rsids>
    <w:rsidRoot w:val="00364D45"/>
    <w:rsid w:val="00001B09"/>
    <w:rsid w:val="0003565E"/>
    <w:rsid w:val="00037121"/>
    <w:rsid w:val="00051F44"/>
    <w:rsid w:val="00056A38"/>
    <w:rsid w:val="00070EC8"/>
    <w:rsid w:val="00072E30"/>
    <w:rsid w:val="000843B8"/>
    <w:rsid w:val="00096275"/>
    <w:rsid w:val="000A00AA"/>
    <w:rsid w:val="000A2E4F"/>
    <w:rsid w:val="000A3D54"/>
    <w:rsid w:val="000C33F9"/>
    <w:rsid w:val="000C6846"/>
    <w:rsid w:val="000D0B5F"/>
    <w:rsid w:val="000D70AA"/>
    <w:rsid w:val="000D7C22"/>
    <w:rsid w:val="000D7CAA"/>
    <w:rsid w:val="000E4B2B"/>
    <w:rsid w:val="001009DC"/>
    <w:rsid w:val="001015AB"/>
    <w:rsid w:val="00101F75"/>
    <w:rsid w:val="00115969"/>
    <w:rsid w:val="0012788F"/>
    <w:rsid w:val="001343F8"/>
    <w:rsid w:val="001424AA"/>
    <w:rsid w:val="00142F7C"/>
    <w:rsid w:val="00144D28"/>
    <w:rsid w:val="00153DBB"/>
    <w:rsid w:val="00155F5F"/>
    <w:rsid w:val="001667C7"/>
    <w:rsid w:val="0017439F"/>
    <w:rsid w:val="001812E0"/>
    <w:rsid w:val="00183072"/>
    <w:rsid w:val="001A4D30"/>
    <w:rsid w:val="001B5E16"/>
    <w:rsid w:val="001C6481"/>
    <w:rsid w:val="001E1DCF"/>
    <w:rsid w:val="001E237F"/>
    <w:rsid w:val="001E57F8"/>
    <w:rsid w:val="00202B49"/>
    <w:rsid w:val="00207E33"/>
    <w:rsid w:val="00216969"/>
    <w:rsid w:val="002201CD"/>
    <w:rsid w:val="00230747"/>
    <w:rsid w:val="00260F5E"/>
    <w:rsid w:val="00265826"/>
    <w:rsid w:val="0026617D"/>
    <w:rsid w:val="00267071"/>
    <w:rsid w:val="00274048"/>
    <w:rsid w:val="002765E0"/>
    <w:rsid w:val="00296C72"/>
    <w:rsid w:val="002B5734"/>
    <w:rsid w:val="002C1908"/>
    <w:rsid w:val="002D4117"/>
    <w:rsid w:val="002E0AF7"/>
    <w:rsid w:val="002E6446"/>
    <w:rsid w:val="002F4B73"/>
    <w:rsid w:val="002F6C78"/>
    <w:rsid w:val="00307C21"/>
    <w:rsid w:val="00310ECE"/>
    <w:rsid w:val="00322C5C"/>
    <w:rsid w:val="00327430"/>
    <w:rsid w:val="00336790"/>
    <w:rsid w:val="003413E1"/>
    <w:rsid w:val="00341965"/>
    <w:rsid w:val="00353801"/>
    <w:rsid w:val="00354823"/>
    <w:rsid w:val="003612B1"/>
    <w:rsid w:val="00364D45"/>
    <w:rsid w:val="003671BB"/>
    <w:rsid w:val="00381E81"/>
    <w:rsid w:val="003A3B3C"/>
    <w:rsid w:val="003B40C8"/>
    <w:rsid w:val="003D1AEC"/>
    <w:rsid w:val="003D7DC7"/>
    <w:rsid w:val="003E3BD8"/>
    <w:rsid w:val="00424433"/>
    <w:rsid w:val="0042577D"/>
    <w:rsid w:val="0042693D"/>
    <w:rsid w:val="00443E28"/>
    <w:rsid w:val="00450DA3"/>
    <w:rsid w:val="00451AD9"/>
    <w:rsid w:val="00460DFE"/>
    <w:rsid w:val="004622E1"/>
    <w:rsid w:val="00462CA3"/>
    <w:rsid w:val="0047298E"/>
    <w:rsid w:val="0047378C"/>
    <w:rsid w:val="00495996"/>
    <w:rsid w:val="00497F7D"/>
    <w:rsid w:val="00497FAA"/>
    <w:rsid w:val="004B2717"/>
    <w:rsid w:val="004B6221"/>
    <w:rsid w:val="004C3109"/>
    <w:rsid w:val="004C3737"/>
    <w:rsid w:val="004D1748"/>
    <w:rsid w:val="004E6029"/>
    <w:rsid w:val="00511C16"/>
    <w:rsid w:val="00514E64"/>
    <w:rsid w:val="0051577B"/>
    <w:rsid w:val="005257E1"/>
    <w:rsid w:val="0053037D"/>
    <w:rsid w:val="00557E2C"/>
    <w:rsid w:val="00571253"/>
    <w:rsid w:val="00577101"/>
    <w:rsid w:val="0058103C"/>
    <w:rsid w:val="00587C07"/>
    <w:rsid w:val="005B0296"/>
    <w:rsid w:val="005B0DF1"/>
    <w:rsid w:val="005E64A1"/>
    <w:rsid w:val="005F4C7F"/>
    <w:rsid w:val="0061002E"/>
    <w:rsid w:val="00612691"/>
    <w:rsid w:val="006143EA"/>
    <w:rsid w:val="00616785"/>
    <w:rsid w:val="00642B88"/>
    <w:rsid w:val="006636B7"/>
    <w:rsid w:val="00671DAB"/>
    <w:rsid w:val="00685506"/>
    <w:rsid w:val="00685B6A"/>
    <w:rsid w:val="00687971"/>
    <w:rsid w:val="006947A2"/>
    <w:rsid w:val="006949C6"/>
    <w:rsid w:val="00696AE3"/>
    <w:rsid w:val="006976A3"/>
    <w:rsid w:val="006A2A1A"/>
    <w:rsid w:val="006A633E"/>
    <w:rsid w:val="006C164E"/>
    <w:rsid w:val="006C41BC"/>
    <w:rsid w:val="006F1E98"/>
    <w:rsid w:val="00713091"/>
    <w:rsid w:val="00733627"/>
    <w:rsid w:val="00734CC3"/>
    <w:rsid w:val="00745074"/>
    <w:rsid w:val="00747FAB"/>
    <w:rsid w:val="007553F3"/>
    <w:rsid w:val="00774868"/>
    <w:rsid w:val="007917A6"/>
    <w:rsid w:val="007A2039"/>
    <w:rsid w:val="007A4EDB"/>
    <w:rsid w:val="007A7A90"/>
    <w:rsid w:val="007B2379"/>
    <w:rsid w:val="007E6093"/>
    <w:rsid w:val="007E7449"/>
    <w:rsid w:val="00800A7A"/>
    <w:rsid w:val="00803AA2"/>
    <w:rsid w:val="0080446D"/>
    <w:rsid w:val="00831A7B"/>
    <w:rsid w:val="008347D3"/>
    <w:rsid w:val="008367FB"/>
    <w:rsid w:val="00847138"/>
    <w:rsid w:val="008530A1"/>
    <w:rsid w:val="00863F21"/>
    <w:rsid w:val="0086711F"/>
    <w:rsid w:val="00873C1D"/>
    <w:rsid w:val="00890AF1"/>
    <w:rsid w:val="008B2088"/>
    <w:rsid w:val="008D24AE"/>
    <w:rsid w:val="00901064"/>
    <w:rsid w:val="009012B5"/>
    <w:rsid w:val="009361DD"/>
    <w:rsid w:val="00953017"/>
    <w:rsid w:val="009808D9"/>
    <w:rsid w:val="009935F8"/>
    <w:rsid w:val="009C1461"/>
    <w:rsid w:val="009E1066"/>
    <w:rsid w:val="009E533C"/>
    <w:rsid w:val="00A0109B"/>
    <w:rsid w:val="00A10E58"/>
    <w:rsid w:val="00A16353"/>
    <w:rsid w:val="00A268EC"/>
    <w:rsid w:val="00A30D7C"/>
    <w:rsid w:val="00A46D47"/>
    <w:rsid w:val="00A47C93"/>
    <w:rsid w:val="00A575CC"/>
    <w:rsid w:val="00A60472"/>
    <w:rsid w:val="00A6168B"/>
    <w:rsid w:val="00A734F8"/>
    <w:rsid w:val="00A802EC"/>
    <w:rsid w:val="00AB67EF"/>
    <w:rsid w:val="00AB7AF4"/>
    <w:rsid w:val="00AC2696"/>
    <w:rsid w:val="00AE4A45"/>
    <w:rsid w:val="00AF455C"/>
    <w:rsid w:val="00AF4D43"/>
    <w:rsid w:val="00B33B23"/>
    <w:rsid w:val="00B4609B"/>
    <w:rsid w:val="00B50361"/>
    <w:rsid w:val="00B52C65"/>
    <w:rsid w:val="00B52F63"/>
    <w:rsid w:val="00B53FDE"/>
    <w:rsid w:val="00B54645"/>
    <w:rsid w:val="00B54DB2"/>
    <w:rsid w:val="00B57A16"/>
    <w:rsid w:val="00B63723"/>
    <w:rsid w:val="00B702FA"/>
    <w:rsid w:val="00B8309C"/>
    <w:rsid w:val="00B96102"/>
    <w:rsid w:val="00B97D20"/>
    <w:rsid w:val="00BC56A5"/>
    <w:rsid w:val="00BF0BF3"/>
    <w:rsid w:val="00BF37C7"/>
    <w:rsid w:val="00C15834"/>
    <w:rsid w:val="00C1623F"/>
    <w:rsid w:val="00C16CE4"/>
    <w:rsid w:val="00C37CE1"/>
    <w:rsid w:val="00C40963"/>
    <w:rsid w:val="00C53B97"/>
    <w:rsid w:val="00C64679"/>
    <w:rsid w:val="00C651B7"/>
    <w:rsid w:val="00C71158"/>
    <w:rsid w:val="00C77FD4"/>
    <w:rsid w:val="00C81880"/>
    <w:rsid w:val="00C944C5"/>
    <w:rsid w:val="00CB4C80"/>
    <w:rsid w:val="00CB774A"/>
    <w:rsid w:val="00CE17F0"/>
    <w:rsid w:val="00CF37F8"/>
    <w:rsid w:val="00CF518D"/>
    <w:rsid w:val="00CF5D8E"/>
    <w:rsid w:val="00D026E9"/>
    <w:rsid w:val="00D32321"/>
    <w:rsid w:val="00D4044A"/>
    <w:rsid w:val="00D478C0"/>
    <w:rsid w:val="00D5358A"/>
    <w:rsid w:val="00D628F8"/>
    <w:rsid w:val="00D952A5"/>
    <w:rsid w:val="00D96D6E"/>
    <w:rsid w:val="00DA6A51"/>
    <w:rsid w:val="00DD0378"/>
    <w:rsid w:val="00E3770E"/>
    <w:rsid w:val="00E40995"/>
    <w:rsid w:val="00E52222"/>
    <w:rsid w:val="00E54607"/>
    <w:rsid w:val="00E71B1F"/>
    <w:rsid w:val="00E86925"/>
    <w:rsid w:val="00E91974"/>
    <w:rsid w:val="00EC1EDF"/>
    <w:rsid w:val="00ED0C25"/>
    <w:rsid w:val="00EE1CB0"/>
    <w:rsid w:val="00F06A63"/>
    <w:rsid w:val="00F12822"/>
    <w:rsid w:val="00F15A9F"/>
    <w:rsid w:val="00F32DE5"/>
    <w:rsid w:val="00F5034E"/>
    <w:rsid w:val="00F7148B"/>
    <w:rsid w:val="00F75D21"/>
    <w:rsid w:val="00F91B72"/>
    <w:rsid w:val="00F91C30"/>
    <w:rsid w:val="00F920B3"/>
    <w:rsid w:val="00FA1F82"/>
    <w:rsid w:val="00FC21FC"/>
    <w:rsid w:val="00FD4775"/>
    <w:rsid w:val="00FD739C"/>
    <w:rsid w:val="00FF2AB2"/>
    <w:rsid w:val="00FF6E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01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C14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9C1461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101F7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6855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764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7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Новосибирской области</Company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5400-00-064</dc:creator>
  <cp:lastModifiedBy>тамара</cp:lastModifiedBy>
  <cp:revision>2</cp:revision>
  <cp:lastPrinted>2016-11-09T06:51:00Z</cp:lastPrinted>
  <dcterms:created xsi:type="dcterms:W3CDTF">2020-04-06T05:26:00Z</dcterms:created>
  <dcterms:modified xsi:type="dcterms:W3CDTF">2020-04-06T05:26:00Z</dcterms:modified>
</cp:coreProperties>
</file>