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F0" w:rsidRPr="00AE7D3E" w:rsidRDefault="00D668F0" w:rsidP="00D668F0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СОВЕТ ДЕПУТАТОВ СВЕТЛОПОЛЯН</w:t>
      </w:r>
      <w:r w:rsidRPr="00AE7D3E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СКОГО СЕЛЬСОВЕТА </w:t>
      </w:r>
    </w:p>
    <w:p w:rsidR="00D668F0" w:rsidRPr="00AE7D3E" w:rsidRDefault="00D668F0" w:rsidP="00D668F0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AE7D3E">
        <w:rPr>
          <w:rStyle w:val="a3"/>
          <w:rFonts w:ascii="Times New Roman" w:hAnsi="Times New Roman"/>
          <w:b/>
          <w:i w:val="0"/>
          <w:sz w:val="28"/>
          <w:szCs w:val="28"/>
        </w:rPr>
        <w:t>БОЛОТНИНСКОГО РАЙОНА НОВОСИБИРСКОЙ ОБЛАСТИ</w:t>
      </w:r>
    </w:p>
    <w:p w:rsidR="00D668F0" w:rsidRPr="00AE7D3E" w:rsidRDefault="00D668F0" w:rsidP="00D668F0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AE7D3E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РЕШЕНИЕ </w:t>
      </w:r>
    </w:p>
    <w:p w:rsidR="00D668F0" w:rsidRPr="00AE7D3E" w:rsidRDefault="00D668F0" w:rsidP="00D668F0">
      <w:pPr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24</w:t>
      </w:r>
      <w:r w:rsidRPr="00AE7D3E">
        <w:rPr>
          <w:rStyle w:val="a3"/>
          <w:rFonts w:ascii="Times New Roman" w:hAnsi="Times New Roman"/>
          <w:i w:val="0"/>
          <w:sz w:val="28"/>
          <w:szCs w:val="28"/>
        </w:rPr>
        <w:t>-й сессии (четвертого  созыва)</w:t>
      </w:r>
    </w:p>
    <w:p w:rsidR="00D668F0" w:rsidRPr="00AE7D3E" w:rsidRDefault="00D668F0" w:rsidP="00D668F0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AE7D3E">
        <w:rPr>
          <w:rStyle w:val="a3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</w:t>
      </w:r>
    </w:p>
    <w:p w:rsidR="00D668F0" w:rsidRPr="00AE7D3E" w:rsidRDefault="00D668F0" w:rsidP="00D668F0">
      <w:pPr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от  23</w:t>
      </w:r>
      <w:r w:rsidRPr="00AE7D3E">
        <w:rPr>
          <w:rStyle w:val="a3"/>
          <w:rFonts w:ascii="Times New Roman" w:hAnsi="Times New Roman"/>
          <w:i w:val="0"/>
          <w:sz w:val="28"/>
          <w:szCs w:val="28"/>
        </w:rPr>
        <w:t>.0</w:t>
      </w:r>
      <w:r>
        <w:rPr>
          <w:rStyle w:val="a3"/>
          <w:rFonts w:ascii="Times New Roman" w:hAnsi="Times New Roman"/>
          <w:i w:val="0"/>
          <w:sz w:val="28"/>
          <w:szCs w:val="28"/>
        </w:rPr>
        <w:t>4</w:t>
      </w:r>
      <w:r w:rsidRPr="00AE7D3E">
        <w:rPr>
          <w:rStyle w:val="a3"/>
          <w:rFonts w:ascii="Times New Roman" w:hAnsi="Times New Roman"/>
          <w:i w:val="0"/>
          <w:sz w:val="28"/>
          <w:szCs w:val="28"/>
        </w:rPr>
        <w:t>.</w:t>
      </w:r>
      <w:r w:rsidRPr="00AE7D3E">
        <w:rPr>
          <w:rFonts w:ascii="Times New Roman" w:hAnsi="Times New Roman"/>
          <w:sz w:val="28"/>
          <w:szCs w:val="28"/>
        </w:rPr>
        <w:t xml:space="preserve">2012 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98-1</w:t>
      </w:r>
      <w:r w:rsidRPr="00AE7D3E">
        <w:rPr>
          <w:rFonts w:ascii="Times New Roman" w:hAnsi="Times New Roman"/>
          <w:sz w:val="28"/>
          <w:szCs w:val="28"/>
        </w:rPr>
        <w:t xml:space="preserve">                       </w:t>
      </w:r>
    </w:p>
    <w:p w:rsidR="00D668F0" w:rsidRPr="00AE7D3E" w:rsidRDefault="00D668F0" w:rsidP="00D668F0">
      <w:pPr>
        <w:spacing w:after="0" w:line="240" w:lineRule="auto"/>
        <w:jc w:val="center"/>
        <w:rPr>
          <w:b/>
          <w:bCs/>
        </w:rPr>
      </w:pPr>
      <w:r w:rsidRPr="00AE7D3E">
        <w:rPr>
          <w:rFonts w:ascii="Times New Roman" w:hAnsi="Times New Roman"/>
          <w:b/>
          <w:bCs/>
          <w:sz w:val="28"/>
          <w:szCs w:val="28"/>
        </w:rPr>
        <w:t>Об</w:t>
      </w:r>
      <w:r w:rsidRPr="00AE7D3E">
        <w:rPr>
          <w:rFonts w:ascii="Times New Roman" w:hAnsi="Times New Roman"/>
          <w:b/>
          <w:sz w:val="28"/>
          <w:szCs w:val="28"/>
        </w:rPr>
        <w:t xml:space="preserve"> утверждении положения  о </w:t>
      </w:r>
      <w:r w:rsidRPr="00AE7D3E">
        <w:rPr>
          <w:rFonts w:ascii="Times New Roman" w:hAnsi="Times New Roman"/>
          <w:b/>
          <w:bCs/>
          <w:sz w:val="28"/>
          <w:szCs w:val="28"/>
        </w:rPr>
        <w:t>Ревизионной комиссии</w:t>
      </w:r>
    </w:p>
    <w:p w:rsidR="00D668F0" w:rsidRPr="00AE7D3E" w:rsidRDefault="00D668F0" w:rsidP="00D6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Светлополян</w:t>
      </w:r>
      <w:r w:rsidRPr="00AE7D3E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AE7D3E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AE7D3E"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 w:rsidRPr="00AE7D3E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D668F0" w:rsidRPr="00AE7D3E" w:rsidRDefault="00D668F0" w:rsidP="00D668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7D3E">
        <w:rPr>
          <w:rFonts w:ascii="Times New Roman" w:hAnsi="Times New Roman"/>
          <w:sz w:val="28"/>
          <w:szCs w:val="28"/>
        </w:rPr>
        <w:t> </w:t>
      </w:r>
    </w:p>
    <w:p w:rsidR="00D668F0" w:rsidRDefault="00D668F0" w:rsidP="00D668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157, 264.4, 265 Бюджетного кодекса Российской Федерации, статьями 15, 38 Федерального закона от 06.10.2003 № 131-ФЗ «Об общих принципах организации местного самоуправления в Российской Федерации», статьями 2,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proofErr w:type="gramEnd"/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области,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Pr="002F7B9C" w:rsidRDefault="00D668F0" w:rsidP="00D66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B9C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2F7B9C">
        <w:rPr>
          <w:rFonts w:ascii="Times New Roman" w:hAnsi="Times New Roman"/>
          <w:b/>
          <w:bCs/>
          <w:sz w:val="28"/>
          <w:szCs w:val="28"/>
        </w:rPr>
        <w:t>: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/>
          <w:bCs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Новосибирской области, согласно приложению.</w:t>
      </w:r>
    </w:p>
    <w:p w:rsidR="00D668F0" w:rsidRDefault="00D668F0" w:rsidP="00D6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D668F0" w:rsidRPr="002F7B9C" w:rsidRDefault="00D668F0" w:rsidP="00D668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вступления в силу настоящего решения признать утратившим силу </w:t>
      </w:r>
      <w:r w:rsidRPr="002F7B9C">
        <w:rPr>
          <w:rFonts w:ascii="Times New Roman" w:hAnsi="Times New Roman"/>
          <w:sz w:val="28"/>
          <w:szCs w:val="28"/>
        </w:rPr>
        <w:t>решение</w:t>
      </w:r>
      <w:r w:rsidRPr="002F7B9C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восьмой</w:t>
      </w:r>
      <w:r w:rsidRPr="002F7B9C">
        <w:rPr>
          <w:rFonts w:ascii="Times New Roman" w:hAnsi="Times New Roman"/>
          <w:bCs/>
          <w:snapToGrid w:val="0"/>
          <w:sz w:val="28"/>
          <w:szCs w:val="28"/>
        </w:rPr>
        <w:t xml:space="preserve"> сессии (3-го созыв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а) Совета депутатов </w:t>
      </w:r>
      <w:proofErr w:type="spellStart"/>
      <w:r>
        <w:rPr>
          <w:rFonts w:ascii="Times New Roman" w:hAnsi="Times New Roman"/>
          <w:bCs/>
          <w:snapToGrid w:val="0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2F7B9C">
        <w:rPr>
          <w:rFonts w:ascii="Times New Roman" w:hAnsi="Times New Roman"/>
          <w:bCs/>
          <w:snapToGrid w:val="0"/>
          <w:sz w:val="28"/>
          <w:szCs w:val="28"/>
        </w:rPr>
        <w:t xml:space="preserve"> сельсовета </w:t>
      </w:r>
      <w:proofErr w:type="spellStart"/>
      <w:r w:rsidRPr="002F7B9C">
        <w:rPr>
          <w:rFonts w:ascii="Times New Roman" w:hAnsi="Times New Roman"/>
          <w:bCs/>
          <w:snapToGrid w:val="0"/>
          <w:sz w:val="28"/>
          <w:szCs w:val="28"/>
        </w:rPr>
        <w:t>Болотнинского</w:t>
      </w:r>
      <w:proofErr w:type="spellEnd"/>
      <w:r w:rsidRPr="002F7B9C">
        <w:rPr>
          <w:rFonts w:ascii="Times New Roman" w:hAnsi="Times New Roman"/>
          <w:bCs/>
          <w:snapToGrid w:val="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от  14</w:t>
      </w:r>
      <w:r w:rsidRPr="002F7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F7B9C">
        <w:rPr>
          <w:rFonts w:ascii="Times New Roman" w:hAnsi="Times New Roman"/>
          <w:sz w:val="28"/>
          <w:szCs w:val="28"/>
        </w:rPr>
        <w:t>. 200</w:t>
      </w:r>
      <w:r>
        <w:rPr>
          <w:rFonts w:ascii="Times New Roman" w:hAnsi="Times New Roman"/>
          <w:sz w:val="28"/>
          <w:szCs w:val="28"/>
        </w:rPr>
        <w:t>5 г.</w:t>
      </w:r>
      <w:r w:rsidRPr="002F7B9C">
        <w:rPr>
          <w:rFonts w:ascii="Times New Roman" w:hAnsi="Times New Roman"/>
          <w:sz w:val="28"/>
          <w:szCs w:val="28"/>
        </w:rPr>
        <w:t xml:space="preserve">  </w:t>
      </w:r>
      <w:r w:rsidRPr="002F7B9C">
        <w:rPr>
          <w:rFonts w:ascii="Times New Roman" w:hAnsi="Times New Roman"/>
          <w:bCs/>
          <w:snapToGrid w:val="0"/>
          <w:sz w:val="28"/>
          <w:szCs w:val="28"/>
        </w:rPr>
        <w:t xml:space="preserve"> «</w:t>
      </w:r>
      <w:r w:rsidRPr="002F7B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 утверждении Положения  о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образования».</w:t>
      </w:r>
    </w:p>
    <w:p w:rsidR="00D668F0" w:rsidRDefault="00D668F0" w:rsidP="00D668F0">
      <w:pPr>
        <w:jc w:val="both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jc w:val="both"/>
        <w:rPr>
          <w:sz w:val="28"/>
          <w:szCs w:val="28"/>
        </w:rPr>
      </w:pPr>
    </w:p>
    <w:p w:rsidR="00D668F0" w:rsidRDefault="00D668F0" w:rsidP="00D668F0">
      <w:pPr>
        <w:jc w:val="both"/>
        <w:rPr>
          <w:sz w:val="28"/>
          <w:szCs w:val="28"/>
        </w:rPr>
      </w:pPr>
    </w:p>
    <w:p w:rsidR="00D668F0" w:rsidRDefault="00D668F0" w:rsidP="00D668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668F0" w:rsidRDefault="00D668F0" w:rsidP="00D668F0">
      <w:p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Д.Г. Андресян</w:t>
      </w: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F0" w:rsidRPr="00AB399F" w:rsidRDefault="00D668F0" w:rsidP="00D668F0">
      <w:pPr>
        <w:jc w:val="right"/>
        <w:rPr>
          <w:rStyle w:val="a3"/>
          <w:rFonts w:ascii="Times New Roman" w:hAnsi="Times New Roman"/>
          <w:i w:val="0"/>
          <w:sz w:val="24"/>
          <w:szCs w:val="24"/>
        </w:rPr>
      </w:pPr>
      <w:r w:rsidRPr="00AB399F">
        <w:rPr>
          <w:rStyle w:val="a3"/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sz w:val="24"/>
          <w:szCs w:val="24"/>
        </w:rPr>
        <w:t xml:space="preserve">                              </w:t>
      </w:r>
      <w:r w:rsidRPr="00AB399F">
        <w:rPr>
          <w:rStyle w:val="a3"/>
          <w:rFonts w:ascii="Times New Roman" w:hAnsi="Times New Roman"/>
          <w:sz w:val="24"/>
          <w:szCs w:val="24"/>
        </w:rPr>
        <w:t xml:space="preserve">к решению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sz w:val="24"/>
          <w:szCs w:val="24"/>
        </w:rPr>
        <w:t xml:space="preserve">                          24</w:t>
      </w:r>
      <w:r w:rsidRPr="00AB399F">
        <w:rPr>
          <w:rStyle w:val="a3"/>
          <w:rFonts w:ascii="Times New Roman" w:hAnsi="Times New Roman"/>
          <w:sz w:val="24"/>
          <w:szCs w:val="24"/>
        </w:rPr>
        <w:t>-й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AB399F">
        <w:rPr>
          <w:rStyle w:val="a3"/>
          <w:rFonts w:ascii="Times New Roman" w:hAnsi="Times New Roman"/>
          <w:sz w:val="24"/>
          <w:szCs w:val="24"/>
        </w:rPr>
        <w:t xml:space="preserve">сессии (четвертого созыва)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Style w:val="a3"/>
          <w:rFonts w:ascii="Times New Roman" w:hAnsi="Times New Roman"/>
          <w:sz w:val="24"/>
          <w:szCs w:val="24"/>
        </w:rPr>
        <w:t>Светлополян</w:t>
      </w:r>
      <w:r w:rsidRPr="00AB399F">
        <w:rPr>
          <w:rStyle w:val="a3"/>
          <w:rFonts w:ascii="Times New Roman" w:hAnsi="Times New Roman"/>
          <w:sz w:val="24"/>
          <w:szCs w:val="24"/>
        </w:rPr>
        <w:t>ского</w:t>
      </w:r>
      <w:proofErr w:type="spellEnd"/>
      <w:r w:rsidRPr="00AB399F">
        <w:rPr>
          <w:rStyle w:val="a3"/>
          <w:rFonts w:ascii="Times New Roman" w:hAnsi="Times New Roman"/>
          <w:sz w:val="24"/>
          <w:szCs w:val="24"/>
        </w:rPr>
        <w:t xml:space="preserve">  сельсовета                                                                                                                                                 </w:t>
      </w:r>
      <w:proofErr w:type="spellStart"/>
      <w:r w:rsidRPr="00AB399F">
        <w:rPr>
          <w:rStyle w:val="a3"/>
          <w:rFonts w:ascii="Times New Roman" w:hAnsi="Times New Roman"/>
          <w:sz w:val="24"/>
          <w:szCs w:val="24"/>
        </w:rPr>
        <w:t>Болотнинского</w:t>
      </w:r>
      <w:proofErr w:type="spellEnd"/>
      <w:r w:rsidRPr="00AB399F">
        <w:rPr>
          <w:rStyle w:val="a3"/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sz w:val="24"/>
          <w:szCs w:val="24"/>
        </w:rPr>
        <w:t xml:space="preserve">                          от  23.04</w:t>
      </w:r>
      <w:r w:rsidRPr="00AB399F">
        <w:rPr>
          <w:rStyle w:val="a3"/>
          <w:rFonts w:ascii="Times New Roman" w:hAnsi="Times New Roman"/>
          <w:sz w:val="24"/>
          <w:szCs w:val="24"/>
        </w:rPr>
        <w:t xml:space="preserve">.2012  года  № </w:t>
      </w:r>
      <w:r>
        <w:rPr>
          <w:rStyle w:val="a3"/>
          <w:rFonts w:ascii="Times New Roman" w:hAnsi="Times New Roman"/>
          <w:sz w:val="24"/>
          <w:szCs w:val="24"/>
        </w:rPr>
        <w:t>98-1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НОРМАТИВНЫЙ ПРАВОВОЙ АКТ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Ревизионной комиссии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668F0" w:rsidRDefault="00D668F0" w:rsidP="00D668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07.02.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Положением «О бюджетном устройстве и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27 мая 2011 года № 60. 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Toc292898481"/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Статус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Ревизионной комиссии</w:t>
      </w:r>
    </w:p>
    <w:p w:rsidR="00D668F0" w:rsidRDefault="00D668F0" w:rsidP="00D668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2.1. 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</w:t>
      </w:r>
      <w:r w:rsidRPr="00B3681C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образуется </w:t>
      </w:r>
      <w:r>
        <w:rPr>
          <w:rFonts w:ascii="Times New Roman" w:hAnsi="Times New Roman"/>
          <w:spacing w:val="-4"/>
          <w:sz w:val="28"/>
          <w:szCs w:val="28"/>
        </w:rPr>
        <w:t>Советом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и подотчетна ему.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органом местного самоуправления (контрольным органом)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>предусмотренным статьями 34, 38 Федерального закона от 06.10.2003 № 131-ФЗ «Об общих принципах организации местного самоуправления в Российской Федерации» и статьей 2 Устава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 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Сокращенное наименование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РК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Местонахождение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Cs/>
          <w:snapToGrid w:val="0"/>
          <w:sz w:val="28"/>
          <w:szCs w:val="28"/>
        </w:rPr>
        <w:t>село Светлая Поляна, улица Центральная, 70.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Правовые основы деятельности 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Новосибирской области; Уставом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области, настоящим Положением и иными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регламентом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стандартами внешнего муниципального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установлены основные полномочия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органа,</w:t>
      </w:r>
      <w:r>
        <w:rPr>
          <w:rFonts w:ascii="Times New Roman" w:hAnsi="Times New Roman"/>
          <w:sz w:val="28"/>
          <w:szCs w:val="28"/>
        </w:rPr>
        <w:t xml:space="preserve"> права, обязанности, ответственность и гарантии статуса должностных лиц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, основные требования к должностным лицам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и к лицам, претендующим на замещение соответствующих должностей, порядок предоставления информации по запросам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, порядок направления и 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представлений и предписаний</w:t>
      </w:r>
      <w:r>
        <w:rPr>
          <w:rFonts w:ascii="Times New Roman" w:hAnsi="Times New Roman"/>
          <w:bCs/>
          <w:sz w:val="28"/>
          <w:szCs w:val="28"/>
        </w:rPr>
        <w:t xml:space="preserve"> Контрольно-счетного органа,</w:t>
      </w:r>
      <w:r>
        <w:rPr>
          <w:rFonts w:ascii="Times New Roman" w:hAnsi="Times New Roman"/>
          <w:sz w:val="28"/>
          <w:szCs w:val="28"/>
        </w:rPr>
        <w:t xml:space="preserve"> порядок взаимодействия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с другими органами и организациями, порядок обеспечения доступа к информации о деятельности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органа,</w:t>
      </w:r>
      <w:r>
        <w:rPr>
          <w:rFonts w:ascii="Times New Roman" w:hAnsi="Times New Roman"/>
          <w:sz w:val="28"/>
          <w:szCs w:val="28"/>
        </w:rPr>
        <w:t xml:space="preserve"> гарантии прав проверяемых органов и организаций.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07 октября 2011 г. №111-ОЗ </w:t>
      </w:r>
      <w:r>
        <w:rPr>
          <w:rFonts w:ascii="Times New Roman" w:hAnsi="Times New Roman"/>
          <w:sz w:val="28"/>
          <w:szCs w:val="28"/>
        </w:rPr>
        <w:t xml:space="preserve">«Об отдельных вопросах организации и деятельности контрольно-счетных органов муниципальных образований Новосибирской области» установлены сроки предоставления информации по запросам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органа,</w:t>
      </w:r>
      <w:r>
        <w:rPr>
          <w:rFonts w:ascii="Times New Roman" w:hAnsi="Times New Roman"/>
          <w:sz w:val="28"/>
          <w:szCs w:val="28"/>
        </w:rPr>
        <w:t xml:space="preserve"> сроки представления пояснений и замечаний по актам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, порядок уведомления председателя </w:t>
      </w:r>
      <w:r>
        <w:rPr>
          <w:rFonts w:ascii="Times New Roman" w:hAnsi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об опечатывании касс, кассовых и служебных помещений, складов и архивов, изъятия документов и материалов.</w:t>
      </w:r>
      <w:proofErr w:type="gramEnd"/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Регламент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 компетенцию и порядок работы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порядок направления запросов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порядок опубликования и размещения в информационно-телекоммуникационной сети «Интернет» информации о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другие вопросы внутренней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Toc292898483"/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Полномочия 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полномочия, установленные федеральными законами и законами Новосибирской области для контрольно-счетных органов муниципальных образований.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иные полномочия в сфере внешнего муниципального финансового контроля, установленные Уставом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 настоящим Положением и другими нормативными правовыми актами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Настоящим положением устанавливаются следующие полномочия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комиссии: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4.3.1) анализ межбюджетных отношений, системы управления и распоряжения муниципальной собственностью и других финансово-экономических отношений 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сельсовете,</w:t>
      </w:r>
      <w:r>
        <w:rPr>
          <w:rFonts w:ascii="Times New Roman" w:hAnsi="Times New Roman"/>
          <w:sz w:val="28"/>
          <w:szCs w:val="28"/>
        </w:rPr>
        <w:t xml:space="preserve"> подготовка предложений, направленных на их совершенствование;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законностью и эффективностью осуществления муниципальных заимствований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управления муниципальным долгом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Полномочия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</w:t>
      </w:r>
      <w:r w:rsidRPr="006C4CC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осуществлению внешнего муниципального финансового контроля осуществляются Контрольно-счетным органом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случае заключения соглашений о передаче указанных полномочий.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Состав и структура 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bCs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образуется в составе председателя, 2-х аудиторов и аппарата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5.2.Председатель и аудиторы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назначаются на должность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Работники аппарата назначаются на должность (нанимаются) председателем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Штатная численность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3 человека. Штатная численность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быть изменена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предложению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приведения ее в соответствие с объемом полномочий </w:t>
      </w:r>
      <w:r>
        <w:rPr>
          <w:rFonts w:ascii="Times New Roman" w:hAnsi="Times New Roman"/>
          <w:bCs/>
          <w:sz w:val="28"/>
          <w:szCs w:val="28"/>
        </w:rPr>
        <w:t>Ревизионной комиссии.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2898484"/>
      <w:r>
        <w:rPr>
          <w:rFonts w:ascii="Times New Roman" w:hAnsi="Times New Roman"/>
          <w:sz w:val="28"/>
          <w:szCs w:val="28"/>
        </w:rPr>
        <w:t xml:space="preserve">5.4. Структура </w:t>
      </w:r>
      <w:r>
        <w:rPr>
          <w:rFonts w:ascii="Times New Roman" w:hAnsi="Times New Roman"/>
          <w:bCs/>
          <w:sz w:val="28"/>
          <w:szCs w:val="28"/>
        </w:rPr>
        <w:t>Ревизионной комиссии,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штатное расписание и перечень структурных подразделений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 xml:space="preserve">, определяются председателем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 из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 и штатной численности</w:t>
      </w:r>
      <w:bookmarkEnd w:id="2"/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Председатель и аудиторы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замещают муниципальные должности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Работники аппарата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замещают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В аппарате могу быть предусмотрены должности, не являющиеся должностями муниципальной службы.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Срок полномочий председателя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6 лет. Дата начала осуществления и дата прекращения полномочий председателя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аудитора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соответствующими решениями Совета депутатов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6C4CCA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Особенности статуса должностных лиц Ревизионной комиссии, замещающих должности муниципальной службы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поступления на муниципальную службу, прохождения и прекращения муниципальной службы председателем и аудиторами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федеральным законом и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нанимателя для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для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аудиторов и работников аппарата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председатель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Трудовой договор с председателем и аудиторами </w:t>
      </w:r>
      <w:r>
        <w:rPr>
          <w:rFonts w:ascii="Times New Roman" w:hAnsi="Times New Roman"/>
          <w:bCs/>
          <w:sz w:val="28"/>
          <w:szCs w:val="28"/>
        </w:rPr>
        <w:t xml:space="preserve">Ревизионной </w:t>
      </w:r>
      <w:proofErr w:type="gramStart"/>
      <w:r>
        <w:rPr>
          <w:rFonts w:ascii="Times New Roman" w:hAnsi="Times New Roman"/>
          <w:bCs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быть расторгнут по инициативе представителя нанимателя лишь в случае одобрения соответствующего решения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Иные виды дисциплинарных взысканий к председателю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применяются.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Надбавки к должностному окладу и иные выплаты председателю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выплачиваются в максимальном размере, предусмотренном для соответствующей должности муниципальной службы (в случае если максимальный размер не установлен – в размере, установленном председателем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исходя из объема фонда оплаты труда). Надбавки к должностному окладу и иные выплаты аудиторам и работникам аппарата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председателем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Порядок внесения предложений о кандидатурах на должности председателя и аудиторов 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Предложения о кандидатуре на должность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7.1.1) главой </w:t>
      </w:r>
      <w:proofErr w:type="spellStart"/>
      <w:r w:rsidR="0016186B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7.1.2) не менее чем одной третью от установленного числа депутатов Совета депутатов </w:t>
      </w:r>
      <w:proofErr w:type="spellStart"/>
      <w:r w:rsidR="0016186B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FF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7.1.3) постоянными комиссиями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При отсутствии других предложений предложение о кандидатуре на должность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внесено главой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Предложения о кандидатурах на должности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председателем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7.4. Предложения о кандидатурах на должности председателя 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не позднее, чем за месяц до истечения срока их полномочий, а в случае досрочного прекращения полномочий – в течение месяца после досрочного прекращения полномочий.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Кандидаты на должности председателя 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представляют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Кандидатуры на должности председателя 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рассматриваются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случае их соответствия требованиям, установленным федеральным законом и настоящим Положением.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7.7. Дополнительным требованием к кандидатурам на должности председателя и аудитора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pacing w:val="-1"/>
          <w:sz w:val="28"/>
          <w:szCs w:val="28"/>
        </w:rPr>
        <w:t xml:space="preserve"> является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2 лет.</w:t>
      </w: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Порядок рассмотрения кандидатур на должности председателя и аудиторов 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Рассмотрение кандидатур на должность председателя или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назначается при наличии одного предложения о кандидатуре. Голосование по кандидатурам на должность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тайным, по кандидатурам на должность  аудитора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открытым. Голосование проводится в два тура или в один тур.</w:t>
      </w:r>
    </w:p>
    <w:p w:rsidR="00D668F0" w:rsidRDefault="00D668F0" w:rsidP="00D668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Перед голосованием субъекты, внесшие предложения о кандидатурах на должность председателя или аудитора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Перед голосованием представляется проект решения о назначении председателя или аудитора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8.4. Кандидат считается назначенным на должность председателя, или аудитора Контрольно-счетного органа по итогам первого тура голосования, если за него проголосовало большинство от установленного числа депутатов.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По итогам второго тура голосования на должность председателя, или аудитора 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В случае если второй тур голосования не состоялся, на следующем заседании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первый тур голосования проводится повторно. В указанный период могут быть внесены новые предложения о кандидатурах на должность председателя или аудитора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Решение об освобождении председателя 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должности в связи с истечением полномочий и о досрочном освобождении председателя и аудитора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должности принимается открытым голосованием большинством от установленного числа депутатов.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Полномочия председателя  и аудиторов 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Председатель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организует её работу, в том числе: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9.1.1) утверждает регламент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стандарты внешнего муниципального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9.1.2) определяет структуру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распределение направлений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председателем и аудиторами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9.1.3) вносит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предложения об изменении штатной численности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9.1.4) информирует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 поступивших в </w:t>
      </w:r>
      <w:r>
        <w:rPr>
          <w:rFonts w:ascii="Times New Roman" w:hAnsi="Times New Roman"/>
          <w:bCs/>
          <w:sz w:val="28"/>
          <w:szCs w:val="28"/>
        </w:rPr>
        <w:t>Ревизионную комиссию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предложениях и запросах о проведении контрольных и экспертно-аналитических мероприятий;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9.1.5) утверждает планы работы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9.1.6) непосредственно осуществляет внешний муниципальный финансовый контроль;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9.1.7) утверждает и направляет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главе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отчеты и заключения по результатам контрольных и экспертно аналитических мероприятий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9.1.9) утверждает и представляет Совету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годовой отчет о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9.1.10) представляет </w:t>
      </w:r>
      <w:r>
        <w:rPr>
          <w:rFonts w:ascii="Times New Roman" w:hAnsi="Times New Roman"/>
          <w:bCs/>
          <w:sz w:val="28"/>
          <w:szCs w:val="28"/>
        </w:rPr>
        <w:t>Ревизионную комиссию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отношениях с органами государственной власти, органами местного самоуправления, иными органами и организациями;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9.1.11) заключает соглашения о сотрудничестве и взаимодействии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другими органами и организациями;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9.1.12) издает приказы и делает распоряжения по внутренней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9.1.13) утверждает бюджетную смету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9.1.14) направляет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предложения о материально-техническом и организационном обеспечении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9.1.15) осуществляет полномочия представителя нанимателя в соответствии с законодательством о муниципальной службе, пользуется правом найма работников на должности и увольнения с должностей, не являющихся должностями муниципальной службы, в соответствии с трудовым законодательством;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9.1.16) 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Новосибирской области и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В отсутствие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обязанности исполняет  один из аудиторов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Аудитор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подписывает представления, предписания и запросы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Аудиторы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организуют работу по определенным председателем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направлениям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непосредственно осуществляют внешний муниципальный финансовый контроль.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Регламентом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стандартами внешнего муниципального финансового контроля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полномочиям председателя, и аудиторов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 xml:space="preserve"> могут быть отнесены иные вопросы.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Toc292898492"/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Планирование деятельности</w:t>
      </w:r>
      <w:bookmarkEnd w:id="3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Предложения и запросы о проведении контрольных и экспертно-аналитических мероприятий могут направляться в </w:t>
      </w:r>
      <w:r>
        <w:rPr>
          <w:rFonts w:ascii="Times New Roman" w:hAnsi="Times New Roman"/>
          <w:bCs/>
          <w:sz w:val="28"/>
          <w:szCs w:val="28"/>
        </w:rPr>
        <w:t>Ревизионную комиссию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067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постоянными комиссиями и д</w:t>
      </w:r>
      <w:r w:rsidR="00B0067F">
        <w:rPr>
          <w:rFonts w:ascii="Times New Roman" w:hAnsi="Times New Roman"/>
          <w:sz w:val="28"/>
          <w:szCs w:val="28"/>
        </w:rPr>
        <w:t xml:space="preserve">епутатами Совета депутатов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иными государственными и муниципальными органами.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Решение о включении контрольных и экспертно-аналитических мероприятий в планы работы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принимается ей самостоятельно исходя из возложенных на </w:t>
      </w:r>
      <w:r>
        <w:rPr>
          <w:rFonts w:ascii="Times New Roman" w:hAnsi="Times New Roman"/>
          <w:bCs/>
          <w:sz w:val="28"/>
          <w:szCs w:val="28"/>
        </w:rPr>
        <w:t>Ревизионную комиссию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 и с учетом результатов ранее проведенных мероприятий.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10.3. </w:t>
      </w:r>
      <w:r>
        <w:rPr>
          <w:rFonts w:ascii="Times New Roman" w:hAnsi="Times New Roman"/>
          <w:bCs/>
          <w:sz w:val="28"/>
          <w:szCs w:val="28"/>
        </w:rPr>
        <w:t>Ревизионной комиссией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 и</w:t>
      </w:r>
      <w:r w:rsidR="00B0067F">
        <w:rPr>
          <w:rFonts w:ascii="Times New Roman" w:hAnsi="Times New Roman"/>
          <w:sz w:val="28"/>
          <w:szCs w:val="28"/>
        </w:rPr>
        <w:t xml:space="preserve">нформирует Совет депутатов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 поступивших предложениях и запросах о проведении контрольных и экспертно-аналитических мероприятий. Совет депу</w:t>
      </w:r>
      <w:r w:rsidR="00B0067F">
        <w:rPr>
          <w:rFonts w:ascii="Times New Roman" w:hAnsi="Times New Roman"/>
          <w:sz w:val="28"/>
          <w:szCs w:val="28"/>
        </w:rPr>
        <w:t xml:space="preserve">татов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вправе поручить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соответствующие мероприятия, которые подлежат обязательному включению в планы работы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 Поручения утверждаются решениями Совета депутатов.</w:t>
      </w:r>
    </w:p>
    <w:p w:rsidR="00D668F0" w:rsidRDefault="00D668F0" w:rsidP="00D668F0">
      <w:pPr>
        <w:spacing w:after="0" w:line="240" w:lineRule="auto"/>
        <w:rPr>
          <w:rFonts w:ascii="Times New Roman" w:hAnsi="Times New Roman"/>
          <w:color w:val="00FF00"/>
          <w:sz w:val="28"/>
          <w:szCs w:val="28"/>
        </w:rPr>
      </w:pPr>
      <w:bookmarkStart w:id="4" w:name="_Toc292898498"/>
    </w:p>
    <w:p w:rsidR="00D668F0" w:rsidRDefault="00D668F0" w:rsidP="00D6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 Финансовое, материально-техническое и организационное обеспечение деятельности </w:t>
      </w:r>
      <w:bookmarkEnd w:id="4"/>
      <w:r>
        <w:rPr>
          <w:rFonts w:ascii="Times New Roman" w:hAnsi="Times New Roman"/>
          <w:b/>
          <w:bCs/>
          <w:sz w:val="28"/>
          <w:szCs w:val="28"/>
        </w:rPr>
        <w:t>Ревизионной комиссии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Финансовое обеспечение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="00B0067F">
        <w:rPr>
          <w:rFonts w:ascii="Times New Roman" w:hAnsi="Times New Roman"/>
          <w:sz w:val="28"/>
          <w:szCs w:val="28"/>
        </w:rPr>
        <w:t xml:space="preserve">ся за счет средств бюджета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Материально-техническое и организационное обеспечение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администрацией </w:t>
      </w:r>
      <w:proofErr w:type="spellStart"/>
      <w:r w:rsidR="0016186B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16186B"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сельсовета в порядке, установленном настоящим Положением, иными муниципальными правовы</w:t>
      </w:r>
      <w:r w:rsidR="00B0067F">
        <w:rPr>
          <w:rFonts w:ascii="Times New Roman" w:hAnsi="Times New Roman"/>
          <w:sz w:val="28"/>
          <w:szCs w:val="28"/>
        </w:rPr>
        <w:t xml:space="preserve">ми актами Совета депутатов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соглашениями между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067F">
        <w:rPr>
          <w:rFonts w:ascii="Times New Roman" w:hAnsi="Times New Roman"/>
          <w:sz w:val="28"/>
          <w:szCs w:val="28"/>
        </w:rPr>
        <w:t xml:space="preserve">и администрацией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668F0" w:rsidRDefault="00B0067F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D668F0">
        <w:rPr>
          <w:rFonts w:ascii="Times New Roman" w:hAnsi="Times New Roman"/>
          <w:sz w:val="28"/>
          <w:szCs w:val="28"/>
        </w:rPr>
        <w:t>ского</w:t>
      </w:r>
      <w:proofErr w:type="spellEnd"/>
      <w:r w:rsidR="00D668F0">
        <w:rPr>
          <w:rFonts w:ascii="Times New Roman" w:hAnsi="Times New Roman"/>
          <w:sz w:val="28"/>
          <w:szCs w:val="28"/>
        </w:rPr>
        <w:t xml:space="preserve"> сельсовета предоставляет </w:t>
      </w:r>
      <w:r w:rsidR="00D668F0">
        <w:rPr>
          <w:rFonts w:ascii="Times New Roman" w:hAnsi="Times New Roman"/>
          <w:bCs/>
          <w:sz w:val="28"/>
          <w:szCs w:val="28"/>
        </w:rPr>
        <w:t>Ревизионной комиссии</w:t>
      </w:r>
      <w:r w:rsidR="00D668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68F0">
        <w:rPr>
          <w:rFonts w:ascii="Times New Roman" w:hAnsi="Times New Roman"/>
          <w:sz w:val="28"/>
          <w:szCs w:val="28"/>
        </w:rPr>
        <w:t>на постоянной основе помещения, оборудование, хозяйственный инвентарь и иное имущество, осуществляет содержание и ремонт указанного имущества с учетом предложений председателя</w:t>
      </w:r>
      <w:r w:rsidR="00D668F0"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 w:rsidR="00D668F0"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Вместо предоставления оборудования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постоя</w:t>
      </w:r>
      <w:r w:rsidR="00B0067F">
        <w:rPr>
          <w:rFonts w:ascii="Times New Roman" w:hAnsi="Times New Roman"/>
          <w:sz w:val="28"/>
          <w:szCs w:val="28"/>
        </w:rPr>
        <w:t xml:space="preserve">нной основе, администрация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может предоставить работникам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 использования о</w:t>
      </w:r>
      <w:r w:rsidR="00B0067F">
        <w:rPr>
          <w:rFonts w:ascii="Times New Roman" w:hAnsi="Times New Roman"/>
          <w:sz w:val="28"/>
          <w:szCs w:val="28"/>
        </w:rPr>
        <w:t xml:space="preserve">борудования администрации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 Ра</w:t>
      </w:r>
      <w:r w:rsidR="00B0067F">
        <w:rPr>
          <w:rFonts w:ascii="Times New Roman" w:hAnsi="Times New Roman"/>
          <w:sz w:val="28"/>
          <w:szCs w:val="28"/>
        </w:rPr>
        <w:t xml:space="preserve">сходование средств бюджета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предусмотренных на содержание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 w:rsidR="00B0067F">
        <w:rPr>
          <w:rFonts w:ascii="Times New Roman" w:hAnsi="Times New Roman"/>
          <w:sz w:val="28"/>
          <w:szCs w:val="28"/>
        </w:rPr>
        <w:t xml:space="preserve">, осуществляется главой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основании бюджетной сметы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предложений председателя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 Организационное обеспечение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в том числе кадровая работа, делопроизводство, оформление документов для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 должнос</w:t>
      </w:r>
      <w:r w:rsidR="00B0067F">
        <w:rPr>
          <w:rFonts w:ascii="Times New Roman" w:hAnsi="Times New Roman"/>
          <w:sz w:val="28"/>
          <w:szCs w:val="28"/>
        </w:rPr>
        <w:t xml:space="preserve">тными лицами администрации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случаях, установленных законодательством, а также на основании предложений председателя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Бюджетная смета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предложения председателя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материально-техническом и организационном обеспечении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067F">
        <w:rPr>
          <w:rFonts w:ascii="Times New Roman" w:hAnsi="Times New Roman"/>
          <w:sz w:val="28"/>
          <w:szCs w:val="28"/>
        </w:rPr>
        <w:t xml:space="preserve">направляются главе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или уполномоченным должностным</w:t>
      </w:r>
      <w:r w:rsidR="00B0067F">
        <w:rPr>
          <w:rFonts w:ascii="Times New Roman" w:hAnsi="Times New Roman"/>
          <w:sz w:val="28"/>
          <w:szCs w:val="28"/>
        </w:rPr>
        <w:t xml:space="preserve"> лицам администрации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письменном виде и должны соответствовать законодательству.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11.8. </w:t>
      </w:r>
      <w:r>
        <w:rPr>
          <w:rFonts w:ascii="Times New Roman" w:hAnsi="Times New Roman"/>
          <w:sz w:val="28"/>
          <w:szCs w:val="28"/>
        </w:rPr>
        <w:t>Финансовое, материально-техническое и организационное обеспечение</w:t>
      </w:r>
      <w:r>
        <w:rPr>
          <w:rFonts w:ascii="Times New Roman" w:hAnsi="Times New Roman"/>
          <w:spacing w:val="-1"/>
          <w:sz w:val="28"/>
          <w:szCs w:val="28"/>
        </w:rPr>
        <w:t xml:space="preserve">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в объеме, позволяющем обеспечить осуществление </w:t>
      </w:r>
      <w:r>
        <w:rPr>
          <w:rFonts w:ascii="Times New Roman" w:hAnsi="Times New Roman"/>
          <w:spacing w:val="-1"/>
          <w:sz w:val="28"/>
          <w:szCs w:val="28"/>
        </w:rPr>
        <w:t>возложенных на него полномочий.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11.9. Разногласия в отношении бюджетных смет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 xml:space="preserve">, материально-технического и организационного обеспечения деятельности </w:t>
      </w:r>
      <w:r>
        <w:rPr>
          <w:rFonts w:ascii="Times New Roman" w:hAnsi="Times New Roman"/>
          <w:bCs/>
          <w:sz w:val="28"/>
          <w:szCs w:val="28"/>
        </w:rPr>
        <w:t>Ревизионной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доводятся до</w:t>
      </w:r>
      <w:r w:rsidR="00B0067F">
        <w:rPr>
          <w:rFonts w:ascii="Times New Roman" w:hAnsi="Times New Roman"/>
          <w:sz w:val="28"/>
          <w:szCs w:val="28"/>
        </w:rPr>
        <w:t xml:space="preserve"> сведения Совета депутатов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могут служить основанием для изменения порядка материально-технического и организационного обеспечения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68F0" w:rsidRDefault="00D668F0" w:rsidP="00D66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 Использование должнос</w:t>
      </w:r>
      <w:r w:rsidR="00B0067F">
        <w:rPr>
          <w:rFonts w:ascii="Times New Roman" w:hAnsi="Times New Roman"/>
          <w:sz w:val="28"/>
          <w:szCs w:val="28"/>
        </w:rPr>
        <w:t xml:space="preserve">тными лицами администрации </w:t>
      </w:r>
      <w:proofErr w:type="spellStart"/>
      <w:r w:rsidR="00B0067F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0067F">
        <w:rPr>
          <w:rFonts w:ascii="Times New Roman" w:hAnsi="Times New Roman"/>
          <w:sz w:val="28"/>
          <w:szCs w:val="28"/>
        </w:rPr>
        <w:t>сельсовета средств бюджета Светлополян</w:t>
      </w:r>
      <w:r>
        <w:rPr>
          <w:rFonts w:ascii="Times New Roman" w:hAnsi="Times New Roman"/>
          <w:sz w:val="28"/>
          <w:szCs w:val="28"/>
        </w:rPr>
        <w:t>ского сельсовета, предназначенных для обеспечения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на иные цели, невыполнение ими предусмотренных законодательством обязанностей по материально-техническому и организационному обеспечению деятельности</w:t>
      </w:r>
      <w:r>
        <w:rPr>
          <w:rFonts w:ascii="Times New Roman" w:hAnsi="Times New Roman"/>
          <w:bCs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>, влечет ответственность, установленную законодательством.</w:t>
      </w:r>
    </w:p>
    <w:p w:rsidR="005D4D7C" w:rsidRDefault="0016186B"/>
    <w:sectPr w:rsidR="005D4D7C" w:rsidSect="00ED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488"/>
    <w:multiLevelType w:val="hybridMultilevel"/>
    <w:tmpl w:val="60EA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8F0"/>
    <w:rsid w:val="00046A6C"/>
    <w:rsid w:val="0016186B"/>
    <w:rsid w:val="00333FA0"/>
    <w:rsid w:val="003D0252"/>
    <w:rsid w:val="0040463D"/>
    <w:rsid w:val="00493D2C"/>
    <w:rsid w:val="007426BD"/>
    <w:rsid w:val="00762E60"/>
    <w:rsid w:val="00935B4C"/>
    <w:rsid w:val="00B0067F"/>
    <w:rsid w:val="00C85C1D"/>
    <w:rsid w:val="00D668F0"/>
    <w:rsid w:val="00ED0865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668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Андрей</cp:lastModifiedBy>
  <cp:revision>3</cp:revision>
  <dcterms:created xsi:type="dcterms:W3CDTF">2014-08-21T09:01:00Z</dcterms:created>
  <dcterms:modified xsi:type="dcterms:W3CDTF">2014-08-22T04:06:00Z</dcterms:modified>
</cp:coreProperties>
</file>